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-678815</wp:posOffset>
                </wp:positionH>
                <wp:positionV relativeFrom="page">
                  <wp:posOffset>1713230</wp:posOffset>
                </wp:positionV>
                <wp:extent cx="2339975" cy="5111750"/>
                <wp:effectExtent l="0" t="0" r="3175" b="0"/>
                <wp:wrapTight wrapText="bothSides">
                  <wp:wrapPolygon xmlns:wp="http://schemas.openxmlformats.org/drawingml/2006/wordprocessingDrawing" edited="0">
                    <wp:start x="0" y="0"/>
                    <wp:lineTo x="0" y="21493"/>
                    <wp:lineTo x="21453" y="21493"/>
                    <wp:lineTo x="21453" y="0"/>
                    <wp:lineTo x="0" y="0"/>
                  </wp:wrapPolygon>
                </wp:wrapTight>
                <wp:docPr id="3" name="Text Box 4"/>
                <a:graphic xmlns:a="http://schemas.openxmlformats.org/drawingml/2006/main">
                  <a:graphicData uri="http://schemas.microsoft.com/office/word/2010/wordprocessingShape">
                    <wps:wsp>
                      <wps:cNvSpPr txBox="true"/>
                      <wps:spPr>
                        <a:xfrm>
                          <a:off x="0" y="0"/>
                          <a:ext cx="2339975" cy="51117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4.25pt;height:402.5pt;position:absolute;mso-position-horizontal-relative:text;margin-left:-53.45pt;mso-position-vertical-relative:page;margin-top:134.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-549000</wp:posOffset>
                </wp:positionH>
                <wp:positionV relativeFrom="page">
                  <wp:posOffset>1843200</wp:posOffset>
                </wp:positionV>
                <wp:extent cx="2080800" cy="4982400"/>
                <wp:effectExtent l="0" t="0" r="15240" b="8890"/>
                <wp:wrapNone/>
                <wp:docPr id="4" name="Text Box 3"/>
                <a:graphic xmlns:a="http://schemas.openxmlformats.org/drawingml/2006/main">
                  <a:graphicData uri="http://schemas.microsoft.com/office/word/2010/wordprocessingShape">
                    <wps:wsp>
                      <wps:cNvSpPr txBox="true"/>
                      <wps:spPr>
                        <a:xfrm>
                          <a:off x="0" y="0"/>
                          <a:ext cx="2080800" cy="49824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Coverstar</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gemHypRid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3.84pt;height:392.31pt;position:absolute;mso-position-horizontal-relative:text;margin-left:-43.23pt;mso-position-vertical-relative:page;margin-top:145.13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Coverstar</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gemHypRid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52"/>
          <w:szCs w:val="52"/>
        </w:rPr>
      </w:pPr>
      <w:r>
        <w:rPr>
          <w:rFonts w:ascii="Calibri" w:hAnsi="Calibri" w:cs="Calibri"/>
          <w:b/>
          <w:bCs/>
          <w:color w:val="0070C0"/>
          <w:sz w:val="52"/>
          <w:szCs w:val="52"/>
        </w:rPr>
        <w:t>Online Safety Act</w:t>
      </w:r>
    </w:p>
    <w:p>
      <w:pPr>
        <w:rPr>
          <w:rFonts w:ascii="Calibri" w:hAnsi="Calibri" w:cs="Calibri"/>
          <w:color w:val="FF0066"/>
          <w:sz w:val="16"/>
          <w:szCs w:val="16"/>
        </w:rPr>
      </w:pPr>
    </w:p>
    <w:p>
      <w:pPr>
        <w:rPr>
          <w:rFonts w:ascii="Arial" w:eastAsia="Times New Roman" w:hAnsi="Arial" w:cs="Arial"/>
          <w:color w:val="222222"/>
          <w:sz w:val="20"/>
          <w:szCs w:val="20"/>
          <w:bdr w:val="nil"/>
          <w:lang w:val="en-GB" w:eastAsia="en-GB"/>
        </w:rPr>
      </w:pPr>
      <w:r>
        <w:rPr>
          <w:rFonts w:ascii="Calibri" w:hAnsi="Calibri" w:cs="Calibri"/>
          <w:b/>
          <w:bCs/>
          <w:color w:val="FF0066"/>
        </w:rPr>
        <w:t>What is the Online Safety Act?</w:t>
      </w:r>
    </w:p>
    <w:p>
      <w:pPr>
        <w:rPr>
          <w:rFonts w:ascii="Calibri" w:hAnsi="Calibri" w:cs="Calibri"/>
          <w:sz w:val="22"/>
          <w:szCs w:val="22"/>
        </w:rPr>
      </w:pPr>
      <w:r>
        <w:rPr>
          <w:rFonts w:ascii="Calibri" w:hAnsi="Calibri" w:cs="Calibri"/>
          <w:b/>
          <w:bCs/>
          <w:color w:val="0070C0"/>
          <w:sz w:val="52"/>
          <w:szCs w:val="52"/>
          <w:noProof/>
        </w:rPr>
        <w:drawing>
          <wp:anchor distT="0" distB="0" distL="114300" distR="114300" simplePos="false" relativeHeight="251664395" behindDoc="false" locked="false" layoutInCell="true" allowOverlap="true">
            <wp:simplePos x="0" y="0"/>
            <wp:positionH relativeFrom="column">
              <wp:posOffset>3461530</wp:posOffset>
            </wp:positionH>
            <wp:positionV relativeFrom="paragraph">
              <wp:posOffset>39370</wp:posOffset>
            </wp:positionV>
            <wp:extent cx="2810510" cy="1900555"/>
            <wp:effectExtent l="0" t="0" r="8890" b="4445"/>
            <wp:wrapSquare wrapText="bothSides"/>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810510"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The Online Safety Act 2023 is a set of laws introduced to protect children and adults online. Ofcom is the regulator for online safety in the UK, responsible for ensuring companies follow the new rules. As part of this role, Ofcom have designed the Children Codes of practice, which came into force in July 2025. The codes outline what all online services likely to be accessed by children must do to protect children online, for example:</w:t>
      </w:r>
    </w:p>
    <w:p>
      <w:pPr>
        <w:rPr>
          <w:rFonts w:ascii="Calibri" w:hAnsi="Calibri" w:cs="Calibri"/>
          <w:sz w:val="22"/>
          <w:szCs w:val="22"/>
        </w:rPr>
      </w:pPr>
    </w:p>
    <w:p>
      <w:pPr>
        <w:pStyle w:val="ListParagraph"/>
        <w:numPr>
          <w:ilvl w:val="0"/>
          <w:numId w:val="1"/>
        </w:numPr>
        <w:spacing w:after="0" w:lineRule="auto" w:line="240"/>
        <w:ind w:left="760" w:hanging="357"/>
        <w:rPr>
          <w:rFonts w:ascii="Calibri" w:hAnsi="Calibri" w:cs="Calibri"/>
        </w:rPr>
      </w:pPr>
      <w:r>
        <w:rPr>
          <w:rFonts w:ascii="Calibri" w:hAnsi="Calibri" w:cs="Calibri"/>
        </w:rPr>
        <w:t xml:space="preserve"> Enforce age limits.</w:t>
      </w:r>
    </w:p>
    <w:p>
      <w:pPr>
        <w:pStyle w:val="ListParagraph"/>
        <w:numPr>
          <w:ilvl w:val="0"/>
          <w:numId w:val="1"/>
        </w:numPr>
        <w:spacing w:after="0" w:lineRule="auto" w:line="240"/>
        <w:ind w:left="760" w:hanging="357"/>
        <w:rPr>
          <w:rFonts w:ascii="Calibri" w:hAnsi="Calibri" w:cs="Calibri"/>
        </w:rPr>
      </w:pPr>
      <w:r>
        <w:rPr>
          <w:rFonts w:ascii="Calibri" w:hAnsi="Calibri" w:cs="Calibri"/>
        </w:rPr>
        <w:t xml:space="preserve"> Protect children from accessing harmful or age-inappropriate content. This includes content relating to self-harm and eating disorders.</w:t>
      </w:r>
    </w:p>
    <w:p>
      <w:pPr>
        <w:pStyle w:val="ListParagraph"/>
        <w:numPr>
          <w:ilvl w:val="0"/>
          <w:numId w:val="1"/>
        </w:numPr>
        <w:spacing w:after="0" w:lineRule="auto" w:line="240"/>
        <w:ind w:left="760" w:hanging="357"/>
        <w:rPr>
          <w:rFonts w:ascii="Calibri" w:hAnsi="Calibri" w:cs="Calibri"/>
        </w:rPr>
      </w:pPr>
      <w:r>
        <w:rPr>
          <w:rFonts w:ascii="Calibri" w:hAnsi="Calibri" w:cs="Calibri"/>
        </w:rPr>
        <w:t xml:space="preserve"> Ensure users can easily report harmful content.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Ofcom has the power to enforce the rules as well as issue fines if companies fail to comply. You can find out more here: </w:t>
      </w:r>
      <w:hyperlink r:id="gemHypRid3">
        <w:r>
          <w:rPr>
            <w:rStyle w:val="Hyperlink"/>
            <w:rFonts w:ascii="Calibri" w:hAnsi="Calibri" w:cs="Calibri"/>
            <w:sz w:val="22"/>
            <w:szCs w:val="22"/>
          </w:rPr>
          <w:t>https://www.ofcom.org.uk/online-safety/protecting-children/new-rules-for-a-safer-generation-of-children-online</w:t>
        </w:r>
      </w:hyperlink>
      <w:r>
        <w:rPr>
          <w:rFonts w:ascii="Calibri" w:hAnsi="Calibri" w:cs="Calibri"/>
          <w:sz w:val="22"/>
          <w:szCs w:val="22"/>
        </w:rPr>
        <w:t xml:space="preserve"> </w:t>
      </w:r>
    </w:p>
    <w:p>
      <w:pPr>
        <w:rPr>
          <w:rFonts w:ascii="Calibri" w:hAnsi="Calibri" w:cs="Calibri"/>
          <w:sz w:val="16"/>
          <w:szCs w:val="16"/>
        </w:rPr>
      </w:pPr>
    </w:p>
    <w:p>
      <w:pPr>
        <w:rPr>
          <w:rFonts w:ascii="Arial" w:eastAsia="Times New Roman" w:hAnsi="Arial" w:cs="Arial"/>
          <w:color w:val="222222"/>
          <w:bdr w:val="nil"/>
          <w:lang w:val="en-GB" w:eastAsia="en-GB"/>
        </w:rPr>
      </w:pPr>
      <w:r>
        <w:rPr>
          <w:noProof/>
        </w:rPr>
        <mc:AlternateContent>
          <mc:Choice Requires="wps">
            <w:drawing>
              <wp:anchor distT="0" distB="0" distL="114300" distR="114300" simplePos="false" relativeHeight="251660299" behindDoc="true" locked="false" layoutInCell="true" allowOverlap="true">
                <wp:simplePos x="0" y="0"/>
                <wp:positionH relativeFrom="page">
                  <wp:posOffset>6985</wp:posOffset>
                </wp:positionH>
                <wp:positionV relativeFrom="margin">
                  <wp:posOffset>5910580</wp:posOffset>
                </wp:positionV>
                <wp:extent cx="2339975" cy="3909695"/>
                <wp:effectExtent l="0" t="0" r="3175" b="0"/>
                <wp:wrapSquare wrapText="bothSides"/>
                <wp:docPr id="7" name="Text Box 573402321"/>
                <a:graphic xmlns:a="http://schemas.openxmlformats.org/drawingml/2006/main">
                  <a:graphicData uri="http://schemas.microsoft.com/office/word/2010/wordprocessingShape">
                    <wps:wsp>
                      <wps:cNvSpPr txBox="true"/>
                      <wps:spPr>
                        <a:xfrm>
                          <a:off x="0" y="0"/>
                          <a:ext cx="2339975" cy="390969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4.25pt;height:307.85pt;position:absolute;mso-position-horizontal-relative:page;margin-left:0.55pt;mso-position-vertical-relative:margin;margin-top:465.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FF0066"/>
        </w:rPr>
        <w:t>How will it help to protect my child?</w:t>
      </w:r>
    </w:p>
    <w:p>
      <w:pPr>
        <w:rPr>
          <w:rFonts w:ascii="Calibri" w:hAnsi="Calibri" w:cs="Calibri"/>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63371" behindDoc="false" locked="false" layoutInCell="true" allowOverlap="true">
                <wp:simplePos x="0" y="0"/>
                <wp:positionH relativeFrom="column">
                  <wp:posOffset>-548640</wp:posOffset>
                </wp:positionH>
                <wp:positionV relativeFrom="page">
                  <wp:posOffset>7038760</wp:posOffset>
                </wp:positionV>
                <wp:extent cx="2080260" cy="2642400"/>
                <wp:effectExtent l="0" t="0" r="15240" b="5715"/>
                <wp:wrapNone/>
                <wp:docPr id="8" name="Text Box 1147655847"/>
                <a:graphic xmlns:a="http://schemas.openxmlformats.org/drawingml/2006/main">
                  <a:graphicData uri="http://schemas.microsoft.com/office/word/2010/wordprocessingShape">
                    <wps:wsp>
                      <wps:cNvSpPr txBox="true"/>
                      <wps:spPr>
                        <a:xfrm>
                          <a:off x="0" y="0"/>
                          <a:ext cx="2080260" cy="26424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sz w:val="36"/>
                                <w:szCs w:val="36"/>
                              </w:rPr>
                            </w:pPr>
                            <w:r>
                              <w:rPr>
                                <w:rFonts w:ascii="Calibri" w:hAnsi="Calibri" w:cs="Calibri"/>
                                <w:b/>
                                <w:bCs/>
                                <w:sz w:val="36"/>
                                <w:szCs w:val="36"/>
                              </w:rPr>
                              <w:t>Test your knowledge: Online Scams</w:t>
                            </w:r>
                          </w:p>
                          <w:p>
                            <w:pPr>
                              <w:rPr>
                                <w:rFonts w:ascii="Calibri" w:hAnsi="Calibri" w:cs="Calibri"/>
                                <w:sz w:val="22"/>
                                <w:szCs w:val="22"/>
                                <w:lang w:val="en-GB"/>
                              </w:rPr>
                            </w:pPr>
                          </w:p>
                          <w:p>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pPr>
                              <w:rPr>
                                <w:rFonts w:ascii="Calibri" w:hAnsi="Calibri" w:cs="Calibri"/>
                                <w:sz w:val="22"/>
                                <w:szCs w:val="22"/>
                                <w:lang w:val="en-GB"/>
                              </w:rPr>
                            </w:pPr>
                            <w:hyperlink r:id="gemHypRid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3.8pt;height:208.06pt;position:absolute;mso-position-horizontal-relative:text;margin-left:-43.2pt;mso-position-vertical-relative:page;margin-top:554.23pt;mso-wrap-style:square;mso-wrap-distance-left:9pt;mso-wrap-distance-top:0pt;mso-wrap-distance-right:9pt;mso-wrap-distance-bottom:0pt;z-index:251663371;mso-wrap-style:square;v-text-anchor:top;visibility:visible" filled="false" stroked="false" strokeweight="0.5pt">
                <v:textbox inset="0pt,0pt,0pt,0pt">
                  <w:txbxContent>
                    <w:p>
                      <w:pPr>
                        <w:rPr>
                          <w:rFonts w:ascii="Calibri" w:hAnsi="Calibri" w:cs="Calibri"/>
                          <w:sz w:val="36"/>
                          <w:szCs w:val="36"/>
                        </w:rPr>
                      </w:pPr>
                      <w:r>
                        <w:rPr>
                          <w:rFonts w:ascii="Calibri" w:hAnsi="Calibri" w:cs="Calibri"/>
                          <w:b/>
                          <w:bCs/>
                          <w:sz w:val="36"/>
                          <w:szCs w:val="36"/>
                        </w:rPr>
                        <w:t>Test your knowledge: Online Scams</w:t>
                      </w:r>
                    </w:p>
                    <w:p>
                      <w:pPr>
                        <w:rPr>
                          <w:rFonts w:ascii="Calibri" w:hAnsi="Calibri" w:cs="Calibri"/>
                          <w:sz w:val="22"/>
                          <w:szCs w:val="22"/>
                          <w:lang w:val="en-GB"/>
                        </w:rPr>
                      </w:pPr>
                    </w:p>
                    <w:p>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pPr>
                        <w:rPr>
                          <w:rFonts w:ascii="Calibri" w:hAnsi="Calibri" w:cs="Calibri"/>
                          <w:sz w:val="22"/>
                          <w:szCs w:val="22"/>
                          <w:lang w:val="en-GB"/>
                        </w:rPr>
                      </w:pPr>
                      <w:hyperlink r:id="gemHypRid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 xml:space="preserve">One of the main purposes of the Act is to protect children online. Ofcom has published information on how they are helping children to be safer online. The first link is a guide for parents, which also includes a section on what you can do as a parent. You can access this information here: </w:t>
      </w:r>
    </w:p>
    <w:p>
      <w:pPr>
        <w:pStyle w:val="ListParagraph"/>
        <w:numPr>
          <w:ilvl w:val="0"/>
          <w:numId w:val="2"/>
        </w:numPr>
        <w:spacing w:after="0" w:lineRule="auto" w:line="240"/>
        <w:rPr>
          <w:rFonts w:ascii="Calibri" w:hAnsi="Calibri" w:cs="Calibri"/>
        </w:rPr>
      </w:pPr>
      <w:hyperlink r:id="gemHypRid5">
        <w:r>
          <w:rPr>
            <w:rStyle w:val="Hyperlink"/>
            <w:rFonts w:ascii="Calibri" w:hAnsi="Calibri" w:cs="Calibri"/>
          </w:rPr>
          <w:t>https://www.ofcom.org.uk/online-safety/protecting-children/how-ofcom-is-helping-children-to-be-safer-online-a-guide-for-parents</w:t>
        </w:r>
      </w:hyperlink>
      <w:r>
        <w:rPr>
          <w:rFonts w:ascii="Calibri" w:hAnsi="Calibri" w:cs="Calibri"/>
        </w:rPr>
        <w:t xml:space="preserve"> </w:t>
      </w:r>
    </w:p>
    <w:p>
      <w:pPr>
        <w:pStyle w:val="ListParagraph"/>
        <w:numPr>
          <w:ilvl w:val="0"/>
          <w:numId w:val="3"/>
        </w:numPr>
        <w:spacing w:after="0" w:lineRule="auto" w:line="240"/>
        <w:ind w:left="426" w:hanging="66"/>
        <w:rPr>
          <w:rFonts w:ascii="Calibri" w:hAnsi="Calibri" w:cs="Calibri"/>
        </w:rPr>
      </w:pPr>
      <w:r>
        <w:rPr>
          <w:rFonts w:ascii="Arial" w:eastAsia="Times New Roman" w:hAnsi="Arial" w:cs="Arial"/>
          <w:lang w:eastAsia="en-GB"/>
          <w:noProof/>
        </w:rPr>
        <mc:AlternateContent>
          <mc:Choice Requires="wps">
            <w:drawing>
              <wp:anchor distT="0" distB="0" distL="36195" distR="36195" simplePos="false" relativeHeight="251660800" behindDoc="true" locked="false" layoutInCell="true" allowOverlap="true">
                <wp:simplePos x="0" y="0"/>
                <wp:positionH relativeFrom="column">
                  <wp:posOffset>4439920</wp:posOffset>
                </wp:positionH>
                <wp:positionV relativeFrom="paragraph">
                  <wp:posOffset>27520</wp:posOffset>
                </wp:positionV>
                <wp:extent cx="2004695" cy="1947545"/>
                <wp:effectExtent l="0" t="0" r="14605" b="14605"/>
                <wp:wrapNone/>
                <wp:docPr id="9" name="Oval 1"/>
                <a:graphic xmlns:a="http://schemas.openxmlformats.org/drawingml/2006/main">
                  <a:graphicData uri="http://schemas.microsoft.com/office/word/2010/wordprocessingShape">
                    <wps:wsp>
                      <wps:cNvSpPr txBox="true"/>
                      <wps:spPr>
                        <a:xfrm>
                          <a:off x="0" y="0"/>
                          <a:ext cx="2004695" cy="1947545"/>
                        </a:xfrm>
                        <a:prstGeom prst="ellipse">
                          <a:avLst/>
                        </a:prstGeom>
                        <a:solidFill>
                          <a:srgbClr val="FAC090"/>
                        </a:solidFill>
                        <a:ln w="25400" cap="flat">
                          <a:solidFill>
                            <a:srgbClr val="4F81BD"/>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oval style="width:157.85pt;height:153.35pt;position:absolute;mso-position-horizontal-relative:text;margin-left:349.6pt;mso-position-vertical-relative:text;margin-top:2.17pt;mso-wrap-style:square;mso-wrap-distance-left:2.85pt;mso-wrap-distance-top:0pt;mso-wrap-distance-right:2.85pt;mso-wrap-distance-bottom:0pt;z-index:-251657216;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v:textbox>
                <w10:wrap type="none" side="both"/>
              </v:oval>
            </w:pict>
          </mc:Fallback>
        </mc:AlternateContent>
      </w:r>
      <w:hyperlink r:id="gemHypRid7">
        <w:r>
          <w:rPr>
            <w:rStyle w:val="Hyperlink"/>
            <w:rFonts w:ascii="Calibri" w:hAnsi="Calibri" w:cs="Calibri"/>
          </w:rPr>
          <w:t>https://www.ofcom.org.uk/online-safety</w:t>
        </w:r>
        <w:r>
          <w:rPr>
            <w:rStyle w:val="Hyperlink"/>
            <w:rFonts w:ascii="Calibri" w:hAnsi="Calibri" w:cs="Calibri"/>
          </w:rPr>
          <w:br/>
        </w:r>
        <w:r>
          <w:rPr>
            <w:rStyle w:val="Hyperlink"/>
            <w:rFonts w:ascii="Calibri" w:hAnsi="Calibri" w:cs="Calibri"/>
          </w:rPr>
          <w:t>/protecting-children/how-the-online-safety-act-</w:t>
        </w:r>
        <w:r>
          <w:rPr>
            <w:rStyle w:val="Hyperlink"/>
            <w:rFonts w:ascii="Calibri" w:hAnsi="Calibri" w:cs="Calibri"/>
          </w:rPr>
          <w:br/>
        </w:r>
        <w:r>
          <w:rPr>
            <w:rStyle w:val="Hyperlink"/>
            <w:rFonts w:ascii="Calibri" w:hAnsi="Calibri" w:cs="Calibri"/>
          </w:rPr>
          <w:t>will-help-to-protect-children</w:t>
        </w:r>
      </w:hyperlink>
      <w:r>
        <w:rPr>
          <w:rFonts w:ascii="Calibri" w:hAnsi="Calibri" w:cs="Calibri"/>
        </w:rPr>
        <w:t xml:space="preserve"> </w:t>
      </w:r>
    </w:p>
    <w:p>
      <w:pPr>
        <w:rPr>
          <w:rFonts w:ascii="Calibri" w:hAnsi="Calibri" w:cs="Calibri"/>
          <w:sz w:val="16"/>
          <w:szCs w:val="16"/>
        </w:rPr>
      </w:pPr>
    </w:p>
    <w:p>
      <w:pPr>
        <w:rPr>
          <w:rFonts w:ascii="Arial" w:eastAsia="Times New Roman" w:hAnsi="Arial" w:cs="Arial"/>
          <w:color w:val="222222"/>
          <w:bdr w:val="nil"/>
          <w:lang w:val="en-GB" w:eastAsia="en-GB"/>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 xml:space="preserve">Online Safety Act: explainer: </w:t>
      </w:r>
      <w:r>
        <w:rPr>
          <w:rFonts w:ascii="Calibri" w:hAnsi="Calibri" w:cs="Calibri"/>
          <w:sz w:val="22"/>
          <w:szCs w:val="22"/>
        </w:rPr>
        <w:br/>
      </w:r>
      <w:hyperlink r:id="gemHypRid8">
        <w:r>
          <w:rPr>
            <w:rStyle w:val="Hyperlink"/>
            <w:rFonts w:ascii="Calibri" w:hAnsi="Calibri" w:cs="Calibri"/>
            <w:sz w:val="22"/>
            <w:szCs w:val="22"/>
          </w:rPr>
          <w:t>https://www.gov.uk/government/publications</w:t>
        </w:r>
        <w:r>
          <w:rPr>
            <w:rStyle w:val="Hyperlink"/>
            <w:rFonts w:ascii="Calibri" w:hAnsi="Calibri" w:cs="Calibri"/>
            <w:sz w:val="22"/>
            <w:szCs w:val="22"/>
          </w:rPr>
          <w:br/>
        </w:r>
        <w:r>
          <w:rPr>
            <w:rStyle w:val="Hyperlink"/>
            <w:rFonts w:ascii="Calibri" w:hAnsi="Calibri" w:cs="Calibri"/>
            <w:sz w:val="22"/>
            <w:szCs w:val="22"/>
          </w:rPr>
          <w:t>/online-safety-act-explainer/online-safety-act</w:t>
        </w:r>
        <w:r>
          <w:rPr>
            <w:rStyle w:val="Hyperlink"/>
            <w:rFonts w:ascii="Calibri" w:hAnsi="Calibri" w:cs="Calibri"/>
            <w:sz w:val="22"/>
            <w:szCs w:val="22"/>
          </w:rPr>
          <w:br/>
        </w:r>
        <w:r>
          <w:rPr>
            <w:rStyle w:val="Hyperlink"/>
            <w:rFonts w:ascii="Calibri" w:hAnsi="Calibri" w:cs="Calibri"/>
            <w:sz w:val="22"/>
            <w:szCs w:val="22"/>
          </w:rPr>
          <w:t>-explainer</w:t>
        </w:r>
      </w:hyperlink>
      <w:r>
        <w:rPr>
          <w:rFonts w:ascii="Calibri" w:hAnsi="Calibri" w:cs="Calibri"/>
          <w:sz w:val="22"/>
          <w:szCs w:val="22"/>
        </w:rPr>
        <w:t xml:space="preserve"> </w:t>
      </w:r>
    </w:p>
    <w:p>
      <w:pPr>
        <w:pStyle w:val="ListParagraph"/>
        <w:numPr>
          <w:ilvl w:val="0"/>
          <w:numId w:val="4"/>
        </w:numPr>
        <w:spacing w:after="0" w:lineRule="auto" w:line="240"/>
        <w:rPr>
          <w:rFonts w:ascii="Calibri" w:hAnsi="Calibri" w:cs="Calibri"/>
        </w:rPr>
      </w:pPr>
      <w:r>
        <w:rPr>
          <w:rFonts w:ascii="Calibri" w:eastAsia="Times New Roman" w:hAnsi="Calibri"/>
          <w:color w:val="595959"/>
          <w:lang w:eastAsia="en-GB"/>
          <w:noProof/>
        </w:rPr>
        <mc:AlternateContent>
          <mc:Choice Requires="wps">
            <w:drawing>
              <wp:anchor distT="0" distB="0" distL="114300" distR="114300" simplePos="false" relativeHeight="251657728" behindDoc="false" locked="false" layoutInCell="true" allowOverlap="true">
                <wp:simplePos x="0" y="0"/>
                <wp:positionH relativeFrom="column">
                  <wp:posOffset>4466645</wp:posOffset>
                </wp:positionH>
                <wp:positionV relativeFrom="paragraph">
                  <wp:posOffset>-429369</wp:posOffset>
                </wp:positionV>
                <wp:extent cx="2296795" cy="6702756"/>
                <wp:effectExtent l="0" t="0" r="8255" b="3175"/>
                <wp:wrapNone/>
                <wp:docPr id="10" name="Text Box 11"/>
                <a:graphic xmlns:a="http://schemas.openxmlformats.org/drawingml/2006/main">
                  <a:graphicData uri="http://schemas.microsoft.com/office/word/2010/wordprocessingShape">
                    <wps:wsp>
                      <wps:cNvSpPr txBox="true"/>
                      <wps:spPr>
                        <a:xfrm>
                          <a:off x="0" y="0"/>
                          <a:ext cx="2296795" cy="6702756"/>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Roblox: Grow a Garden</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pPr>
                              <w:rPr>
                                <w:rFonts w:ascii="Calibri" w:hAnsi="Calibri" w:cs="Calibri"/>
                                <w:b/>
                                <w:bCs/>
                                <w:color w:val="FFFFFF"/>
                                <w:sz w:val="22"/>
                                <w:szCs w:val="22"/>
                              </w:rPr>
                            </w:pP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527.78pt;position:absolute;mso-position-horizontal-relative:text;margin-left:351.7pt;mso-position-vertical-relative:text;margin-top:-33.81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Roblox: Grow a Garden</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pPr>
                        <w:rPr>
                          <w:rFonts w:ascii="Calibri" w:hAnsi="Calibri" w:cs="Calibri"/>
                          <w:b/>
                          <w:bCs/>
                          <w:color w:val="FFFFFF"/>
                          <w:sz w:val="22"/>
                          <w:szCs w:val="22"/>
                        </w:rPr>
                      </w:pPr>
                    </w:p>
                    <w:p>
                      <w:pPr>
                        <w:rPr>
                          <w:rFonts w:ascii="Calibri" w:hAnsi="Calibri" w:cs="Calibri"/>
                          <w:color w:val="FFFFFF"/>
                          <w:sz w:val="22"/>
                          <w:szCs w:val="22"/>
                        </w:rPr>
                      </w:pPr>
                    </w:p>
                  </w:txbxContent>
                </v:textbox>
                <w10:wrap type="none" side="both"/>
              </v:rect>
            </w:pict>
          </mc:Fallback>
        </mc:AlternateContent>
      </w:r>
      <w:r>
        <w:rPr>
          <w:rFonts w:ascii="Calibri" w:hAnsi="Calibri"/>
          <w:b/>
          <w:bCs/>
          <w:color w:val="FF3399"/>
          <w:sz w:val="16"/>
          <w:szCs w:val="16"/>
          <w:lang w:eastAsia="en-GB"/>
          <w:noProof/>
        </w:rPr>
        <mc:AlternateContent>
          <mc:Choice Requires="wps">
            <w:drawing>
              <wp:anchor distT="0" distB="0" distL="114300" distR="114300" simplePos="false" relativeHeight="251655680" behindDoc="true" locked="false" layoutInCell="true" allowOverlap="true">
                <wp:simplePos x="0" y="0"/>
                <wp:positionH relativeFrom="margin">
                  <wp:posOffset>4397375</wp:posOffset>
                </wp:positionH>
                <wp:positionV relativeFrom="margin">
                  <wp:posOffset>-964565</wp:posOffset>
                </wp:positionV>
                <wp:extent cx="2466975" cy="7239000"/>
                <wp:effectExtent l="0" t="0" r="9525" b="0"/>
                <wp:wrapSquare wrapText="bothSides"/>
                <wp:docPr id="11" name="Text Box 10"/>
                <a:graphic xmlns:a="http://schemas.openxmlformats.org/drawingml/2006/main">
                  <a:graphicData uri="http://schemas.microsoft.com/office/word/2010/wordprocessingShape">
                    <wps:wsp>
                      <wps:cNvSpPr txBox="true"/>
                      <wps:spPr>
                        <a:xfrm>
                          <a:off x="0" y="0"/>
                          <a:ext cx="2466975" cy="72390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570pt;position:absolute;mso-position-horizontal-relative:margin;margin-left:346.25pt;mso-position-vertical-relative:margin;margin-top:-75.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942975</wp:posOffset>
                </wp:positionH>
                <wp:positionV relativeFrom="paragraph">
                  <wp:posOffset>-249555</wp:posOffset>
                </wp:positionV>
                <wp:extent cx="3457575" cy="628650"/>
                <wp:effectExtent l="0" t="0" r="9525" b="0"/>
                <wp:wrapNone/>
                <wp:docPr id="12"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5pt;mso-position-vertical-relative:text;margin-top:-19.6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-676275</wp:posOffset>
                </wp:positionH>
                <wp:positionV relativeFrom="paragraph">
                  <wp:posOffset>-243205</wp:posOffset>
                </wp:positionV>
                <wp:extent cx="4690745" cy="628650"/>
                <wp:effectExtent l="0" t="0" r="0" b="0"/>
                <wp:wrapNone/>
                <wp:docPr id="13" name="Text Box 12"/>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Artificial Intelligence (AI)</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3.25pt;mso-position-vertical-relative:text;margin-top:-19.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Artificial Intelligence (AI)</w:t>
                      </w: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r>
        <w:rPr>
          <w:rFonts w:ascii="Calibri" w:hAnsi="Calibri" w:cs="Calibri"/>
          <w:b/>
          <w:bCs/>
          <w:color w:val="FF0066"/>
          <w:noProof/>
        </w:rPr>
        <w:drawing>
          <wp:anchor distT="0" distB="0" distL="114300" distR="114300" simplePos="false" relativeHeight="251661323" behindDoc="false" locked="false" layoutInCell="true" allowOverlap="true">
            <wp:simplePos x="0" y="0"/>
            <wp:positionH relativeFrom="column">
              <wp:posOffset>1978730</wp:posOffset>
            </wp:positionH>
            <wp:positionV relativeFrom="paragraph">
              <wp:posOffset>170284</wp:posOffset>
            </wp:positionV>
            <wp:extent cx="2321249" cy="1641600"/>
            <wp:effectExtent l="0" t="0" r="3175" b="0"/>
            <wp:wrapSquare wrapText="bothSides"/>
            <wp:docPr id="14"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10">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321249"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color w:val="000000"/>
        </w:rPr>
      </w:pPr>
      <w:r>
        <w:rPr>
          <w:rFonts w:ascii="Calibri" w:hAnsi="Calibri" w:cs="Calibri"/>
          <w:b/>
          <w:bCs/>
          <w:color w:val="FF0066"/>
        </w:rPr>
        <w:t>What is AI?</w:t>
      </w:r>
    </w:p>
    <w:p>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grow, and examples include:</w:t>
      </w:r>
    </w:p>
    <w:p>
      <w:pPr>
        <w:pStyle w:val="ListParagraph"/>
        <w:numPr>
          <w:ilvl w:val="0"/>
          <w:numId w:val="5"/>
        </w:numPr>
        <w:spacing w:after="0" w:lineRule="auto" w:line="240"/>
        <w:rPr>
          <w:rFonts w:ascii="Calibri" w:hAnsi="Calibri" w:cs="Calibri"/>
          <w:b/>
          <w:bCs/>
        </w:rPr>
      </w:pPr>
      <w:r>
        <w:rPr>
          <w:rFonts w:ascii="Calibri" w:hAnsi="Calibri" w:cs="Calibri"/>
          <w:b/>
          <w:bCs/>
        </w:rPr>
        <w:t xml:space="preserve">Search engines </w:t>
      </w:r>
      <w:r>
        <w:rPr>
          <w:rFonts w:ascii="Calibri" w:hAnsi="Calibri" w:cs="Calibri"/>
        </w:rPr>
        <w:t>such as Google now include an AI-generated overview as part of their results.</w:t>
      </w:r>
    </w:p>
    <w:p>
      <w:pPr>
        <w:pStyle w:val="ListParagraph"/>
        <w:numPr>
          <w:ilvl w:val="0"/>
          <w:numId w:val="5"/>
        </w:numPr>
        <w:spacing w:after="0" w:lineRule="auto" w:line="240"/>
        <w:rPr>
          <w:rFonts w:ascii="Calibri" w:hAnsi="Calibri" w:cs="Calibri"/>
        </w:rPr>
      </w:pPr>
      <w:r>
        <w:rPr>
          <w:rFonts w:ascii="Calibri" w:hAnsi="Calibri" w:cs="Calibri"/>
          <w:b/>
          <w:bCs/>
          <w:color w:val="000000"/>
        </w:rPr>
        <w:t>Virtual assistants</w:t>
      </w:r>
      <w:r>
        <w:rPr>
          <w:rFonts w:ascii="Calibri" w:hAnsi="Calibri" w:cs="Calibri"/>
          <w:color w:val="000000"/>
        </w:rPr>
        <w:t xml:space="preserve"> like Alexa, Meta AI and Siri.</w:t>
      </w:r>
    </w:p>
    <w:p>
      <w:pPr>
        <w:pStyle w:val="ListParagraph"/>
        <w:numPr>
          <w:ilvl w:val="0"/>
          <w:numId w:val="5"/>
        </w:numPr>
        <w:spacing w:after="0" w:lineRule="auto" w:line="240"/>
        <w:rPr>
          <w:rFonts w:ascii="Calibri" w:hAnsi="Calibri" w:cs="Calibri"/>
        </w:rPr>
      </w:pPr>
      <w:r>
        <w:rPr>
          <w:rFonts w:ascii="Calibri" w:hAnsi="Calibri" w:cs="Calibri"/>
          <w:b/>
          <w:bCs/>
          <w:color w:val="000000"/>
        </w:rPr>
        <w:t xml:space="preserve">Chatbots </w:t>
      </w:r>
      <w:r>
        <w:rPr>
          <w:rFonts w:ascii="Calibri" w:hAnsi="Calibri" w:cs="Calibri"/>
          <w:color w:val="000000"/>
        </w:rPr>
        <w:t>such as ChatGPT and My AI from Snapchat.</w:t>
      </w:r>
    </w:p>
    <w:p>
      <w:pPr>
        <w:rPr>
          <w:rFonts w:ascii="Calibri" w:hAnsi="Calibri" w:cs="Calibri"/>
          <w:b/>
          <w:bCs/>
          <w:sz w:val="16"/>
          <w:szCs w:val="16"/>
        </w:rPr>
      </w:pPr>
    </w:p>
    <w:p>
      <w:pPr>
        <w:rPr>
          <w:rFonts w:ascii="Calibri" w:hAnsi="Calibri" w:cs="Calibri"/>
          <w:b/>
          <w:bCs/>
          <w:color w:val="FF0066"/>
        </w:rPr>
      </w:pPr>
      <w:r>
        <w:rPr>
          <w:rFonts w:ascii="Calibri" w:hAnsi="Calibri" w:cs="Calibri"/>
          <w:b/>
          <w:bCs/>
          <w:color w:val="FF0066"/>
        </w:rPr>
        <w:t>Opportunities</w:t>
      </w:r>
    </w:p>
    <w:p>
      <w:pPr>
        <w:rPr>
          <w:rFonts w:ascii="Calibri" w:hAnsi="Calibri" w:cs="Calibri"/>
          <w:sz w:val="22"/>
          <w:szCs w:val="22"/>
        </w:rPr>
      </w:pPr>
      <w:r>
        <w:rPr>
          <w:rFonts w:ascii="Calibri" w:hAnsi="Calibri" w:cs="Calibri"/>
          <w:sz w:val="22"/>
          <w:szCs w:val="22"/>
        </w:rPr>
        <w:t>AI can be an effective tool when used correctly, for instance:</w:t>
      </w:r>
    </w:p>
    <w:p>
      <w:pPr>
        <w:pStyle w:val="ListParagraph"/>
        <w:numPr>
          <w:ilvl w:val="0"/>
          <w:numId w:val="5"/>
        </w:numPr>
        <w:spacing w:after="0" w:lineRule="auto" w:line="240"/>
        <w:rPr>
          <w:rFonts w:ascii="Calibri" w:hAnsi="Calibri" w:cs="Calibri"/>
        </w:rPr>
      </w:pPr>
      <w:r>
        <w:rPr>
          <w:rFonts w:ascii="Calibri" w:hAnsi="Calibri" w:cs="Calibri"/>
          <w:b/>
          <w:bCs/>
        </w:rPr>
        <w:t xml:space="preserve">Homework – </w:t>
      </w:r>
      <w:r>
        <w:rPr>
          <w:rFonts w:ascii="Calibri" w:hAnsi="Calibri" w:cs="Calibri"/>
        </w:rPr>
        <w:t>children can use AI to support and assist their learning.</w:t>
      </w:r>
    </w:p>
    <w:p>
      <w:pPr>
        <w:pStyle w:val="ListParagraph"/>
        <w:numPr>
          <w:ilvl w:val="0"/>
          <w:numId w:val="5"/>
        </w:numPr>
        <w:spacing w:after="0" w:lineRule="auto" w:line="240"/>
        <w:rPr>
          <w:rFonts w:ascii="Calibri" w:hAnsi="Calibri" w:cs="Calibri"/>
        </w:rPr>
      </w:pPr>
      <w:r>
        <w:rPr>
          <w:rFonts w:ascii="Calibri" w:hAnsi="Calibri" w:cs="Calibri"/>
          <w:b/>
          <w:bCs/>
        </w:rPr>
        <w:t xml:space="preserve">Advice – </w:t>
      </w:r>
      <w:r>
        <w:rPr>
          <w:rFonts w:ascii="Calibri" w:hAnsi="Calibri" w:cs="Calibri"/>
        </w:rPr>
        <w:t>AI can be used to provide information and suggestions on a variety of topics.</w:t>
      </w:r>
    </w:p>
    <w:p>
      <w:pPr>
        <w:rPr>
          <w:rFonts w:ascii="Calibri" w:hAnsi="Calibri" w:cs="Calibri"/>
          <w:b/>
          <w:bCs/>
          <w:sz w:val="16"/>
          <w:szCs w:val="16"/>
        </w:rPr>
      </w:pPr>
    </w:p>
    <w:p>
      <w:pPr>
        <w:rPr>
          <w:rFonts w:ascii="Calibri" w:hAnsi="Calibri" w:cs="Calibri"/>
          <w:b/>
          <w:bCs/>
          <w:color w:val="FF0066"/>
        </w:rPr>
      </w:pPr>
      <w:r>
        <w:rPr>
          <w:rFonts w:ascii="Calibri" w:hAnsi="Calibri" w:cs="Calibri"/>
          <w:b/>
          <w:bCs/>
          <w:color w:val="FF0066"/>
        </w:rPr>
        <w:t xml:space="preserve">Risks and concerns </w:t>
      </w:r>
    </w:p>
    <w:p>
      <w:pPr>
        <w:pStyle w:val="ListParagraph"/>
        <w:numPr>
          <w:ilvl w:val="0"/>
          <w:numId w:val="5"/>
        </w:numPr>
        <w:spacing w:after="0" w:lineRule="auto" w:line="240"/>
        <w:rPr>
          <w:rFonts w:ascii="Calibri" w:hAnsi="Calibri" w:cs="Calibri"/>
        </w:rPr>
      </w:pPr>
      <w:r>
        <w:rPr>
          <w:rFonts w:ascii="Calibri" w:hAnsi="Calibri" w:cs="Calibri"/>
          <w:b/>
          <w:bCs/>
        </w:rPr>
        <w:t xml:space="preserve">Misinformation – </w:t>
      </w:r>
      <w:r>
        <w:rPr>
          <w:rFonts w:ascii="Calibri" w:hAnsi="Calibri" w:cs="Calibri"/>
        </w:rPr>
        <w:t>ensure your child understands that</w:t>
      </w:r>
      <w:r>
        <w:rPr>
          <w:rFonts w:ascii="Calibri" w:hAnsi="Calibri" w:cs="Calibri"/>
          <w:b/>
          <w:bCs/>
        </w:rPr>
        <w:t xml:space="preserve"> </w:t>
      </w:r>
      <w:r>
        <w:rPr>
          <w:rFonts w:ascii="Calibri" w:hAnsi="Calibri" w:cs="Calibri"/>
        </w:rPr>
        <w:t>AI can sometimes provide incorrect or misleading information.</w:t>
      </w:r>
    </w:p>
    <w:p>
      <w:pPr>
        <w:pStyle w:val="ListParagraph"/>
        <w:numPr>
          <w:ilvl w:val="0"/>
          <w:numId w:val="5"/>
        </w:numPr>
        <w:spacing w:after="0" w:lineRule="auto" w:line="240"/>
        <w:rPr>
          <w:rFonts w:ascii="Calibri" w:hAnsi="Calibri" w:cs="Calibri"/>
        </w:rPr>
      </w:pPr>
      <w:r>
        <w:rPr>
          <w:rFonts w:ascii="Calibri" w:hAnsi="Calibri" w:cs="Calibri"/>
          <w:b/>
          <w:bCs/>
        </w:rPr>
        <w:t>Privacy issues –</w:t>
      </w:r>
      <w:r>
        <w:rPr>
          <w:rFonts w:ascii="Calibri" w:hAnsi="Calibri" w:cs="Calibri"/>
        </w:rPr>
        <w:t xml:space="preserve"> read any privacy policies before using.</w:t>
      </w:r>
    </w:p>
    <w:p>
      <w:pPr>
        <w:pStyle w:val="ListParagraph"/>
        <w:numPr>
          <w:ilvl w:val="0"/>
          <w:numId w:val="5"/>
        </w:numPr>
        <w:spacing w:after="0" w:lineRule="auto" w:line="240"/>
        <w:rPr>
          <w:rFonts w:ascii="Calibri" w:hAnsi="Calibri" w:cs="Calibri"/>
        </w:rPr>
      </w:pPr>
      <w:r>
        <w:rPr>
          <w:rFonts w:ascii="Calibri" w:hAnsi="Calibri" w:cs="Calibri"/>
          <w:b/>
          <w:bCs/>
        </w:rPr>
        <w:t xml:space="preserve">Chat apps - </w:t>
      </w:r>
      <w:r>
        <w:rPr>
          <w:rFonts w:ascii="Calibri" w:hAnsi="Calibri" w:cs="Calibri"/>
        </w:rPr>
        <w:t>a simple search of “AI Chat” within the App store highlights the number of apps already available that are not suitable for children as many are rated as 17+.</w:t>
      </w:r>
    </w:p>
    <w:p>
      <w:pPr>
        <w:pStyle w:val="ListParagraph"/>
        <w:numPr>
          <w:ilvl w:val="0"/>
          <w:numId w:val="5"/>
        </w:numPr>
        <w:spacing w:after="0" w:lineRule="auto" w:line="240"/>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pPr>
        <w:pStyle w:val="ListParagraph"/>
        <w:numPr>
          <w:ilvl w:val="0"/>
          <w:numId w:val="5"/>
        </w:numPr>
        <w:spacing w:after="0" w:lineRule="auto" w:line="240"/>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that can be used to spread misinformation or cause harm. </w:t>
      </w:r>
    </w:p>
    <w:p>
      <w:pPr>
        <w:rPr>
          <w:rFonts w:ascii="Calibri" w:hAnsi="Calibri" w:cs="Calibri"/>
          <w:b/>
          <w:bCs/>
          <w:color w:val="FF0066"/>
          <w:sz w:val="16"/>
          <w:szCs w:val="16"/>
        </w:rPr>
      </w:pPr>
    </w:p>
    <w:p>
      <w:pPr>
        <w:rPr>
          <w:rFonts w:ascii="Calibri" w:hAnsi="Calibri" w:cs="Calibri"/>
          <w:color w:val="000000"/>
        </w:rPr>
      </w:pPr>
      <w:r>
        <w:rPr>
          <w:rFonts w:ascii="Calibri" w:hAnsi="Calibri" w:cs="Calibri"/>
          <w:b/>
          <w:bCs/>
          <w:color w:val="FF0066"/>
        </w:rPr>
        <w:t>How can I protect my child?</w:t>
      </w:r>
    </w:p>
    <w:p>
      <w:pPr>
        <w:rPr>
          <w:rFonts w:ascii="Calibri" w:hAnsi="Calibri" w:cs="Calibri"/>
          <w:sz w:val="22"/>
          <w:szCs w:val="22"/>
        </w:rPr>
      </w:pPr>
      <w:r>
        <w:rPr>
          <w:noProof/>
        </w:rPr>
        <mc:AlternateContent>
          <mc:Choice Requires="wps">
            <w:drawing>
              <wp:anchor distT="0" distB="0" distL="114300" distR="114300" simplePos="false" relativeHeight="251659776" behindDoc="false" locked="false" layoutInCell="true" allowOverlap="true">
                <wp:simplePos x="0" y="0"/>
                <wp:positionH relativeFrom="column">
                  <wp:posOffset>4466645</wp:posOffset>
                </wp:positionH>
                <wp:positionV relativeFrom="paragraph">
                  <wp:posOffset>133267</wp:posOffset>
                </wp:positionV>
                <wp:extent cx="2295525" cy="2650573"/>
                <wp:effectExtent l="0" t="0" r="9525" b="0"/>
                <wp:wrapNone/>
                <wp:docPr id="16" name="Text Box 909527389"/>
                <a:graphic xmlns:a="http://schemas.openxmlformats.org/drawingml/2006/main">
                  <a:graphicData uri="http://schemas.microsoft.com/office/word/2010/wordprocessingShape">
                    <wps:wsp>
                      <wps:cNvSpPr txBox="true"/>
                      <wps:spPr>
                        <a:xfrm>
                          <a:off x="0" y="0"/>
                          <a:ext cx="2295525" cy="2650573"/>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Style w:val="Hyperlink"/>
                                <w:rFonts w:ascii="Calibri" w:hAnsi="Calibri" w:cs="Calibri"/>
                                <w:b/>
                                <w:bCs/>
                                <w:sz w:val="40"/>
                                <w:szCs w:val="40"/>
                                <w:u w:val="none"/>
                              </w:rPr>
                            </w:pPr>
                            <w:r>
                              <w:rPr>
                                <w:rFonts w:ascii="Calibri" w:hAnsi="Calibri" w:cs="Calibri"/>
                                <w:b/>
                                <w:bCs/>
                                <w:sz w:val="40"/>
                                <w:szCs w:val="40"/>
                              </w:rPr>
                              <w:t>Grooming online</w:t>
                            </w:r>
                          </w:p>
                          <w:p>
                            <w:pPr>
                              <w:rPr>
                                <w:rFonts w:ascii="Calibri" w:hAnsi="Calibri" w:cs="Calibri"/>
                                <w:b/>
                                <w:bCs/>
                                <w:sz w:val="22"/>
                                <w:szCs w:val="22"/>
                                <w:lang w:val="en-GB"/>
                              </w:rPr>
                            </w:pPr>
                          </w:p>
                          <w:p>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pPr>
                              <w:rPr>
                                <w:rFonts w:ascii="Calibri" w:hAnsi="Calibri" w:cs="Calibri"/>
                                <w:sz w:val="18"/>
                                <w:szCs w:val="18"/>
                                <w:lang w:val="en-GB"/>
                              </w:rPr>
                            </w:pPr>
                          </w:p>
                          <w:p>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pPr>
                              <w:rPr>
                                <w:rFonts w:ascii="Calibri" w:hAnsi="Calibri" w:cs="Calibri"/>
                                <w:sz w:val="18"/>
                                <w:szCs w:val="18"/>
                                <w:lang w:val="en-GB"/>
                              </w:rPr>
                            </w:pPr>
                          </w:p>
                          <w:p>
                            <w:pPr>
                              <w:rPr>
                                <w:rFonts w:ascii="Calibri" w:hAnsi="Calibri" w:cs="Calibri"/>
                                <w:sz w:val="22"/>
                                <w:szCs w:val="22"/>
                                <w:lang w:val="en-GB"/>
                              </w:rPr>
                            </w:pPr>
                            <w:hyperlink r:id="gemHypRid1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p>
                            <w:pPr>
                              <w:pStyle w:val="Default"/>
                              <w:rPr>
                                <w:rFonts w:ascii="Calibri" w:hAnsi="Calibri" w:cs="Calibri"/>
                                <w:color w:val="auto"/>
                                <w:sz w:val="22"/>
                                <w:szCs w:val="22"/>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8.71pt;position:absolute;mso-position-horizontal-relative:text;margin-left:351.7pt;mso-position-vertical-relative:text;margin-top:10.49pt;mso-wrap-style:square;mso-wrap-distance-left:9pt;mso-wrap-distance-top:0pt;mso-wrap-distance-right:9pt;mso-wrap-distance-bottom:0pt;z-index:251659776;mso-wrap-style:square;v-text-anchor:top;visibility:visible" filled="false" stroked="false" strokeweight="0.5pt">
                <v:textbox inset="0pt,0pt,0pt,0pt">
                  <w:txbxContent>
                    <w:p>
                      <w:pPr>
                        <w:rPr>
                          <w:rStyle w:val="Hyperlink"/>
                          <w:rFonts w:ascii="Calibri" w:hAnsi="Calibri" w:cs="Calibri"/>
                          <w:b/>
                          <w:bCs/>
                          <w:sz w:val="40"/>
                          <w:szCs w:val="40"/>
                          <w:u w:val="none"/>
                        </w:rPr>
                      </w:pPr>
                      <w:r>
                        <w:rPr>
                          <w:rFonts w:ascii="Calibri" w:hAnsi="Calibri" w:cs="Calibri"/>
                          <w:b/>
                          <w:bCs/>
                          <w:sz w:val="40"/>
                          <w:szCs w:val="40"/>
                        </w:rPr>
                        <w:t>Grooming online</w:t>
                      </w:r>
                    </w:p>
                    <w:p>
                      <w:pPr>
                        <w:rPr>
                          <w:rFonts w:ascii="Calibri" w:hAnsi="Calibri" w:cs="Calibri"/>
                          <w:b/>
                          <w:bCs/>
                          <w:sz w:val="22"/>
                          <w:szCs w:val="22"/>
                          <w:lang w:val="en-GB"/>
                        </w:rPr>
                      </w:pPr>
                    </w:p>
                    <w:p>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pPr>
                        <w:rPr>
                          <w:rFonts w:ascii="Calibri" w:hAnsi="Calibri" w:cs="Calibri"/>
                          <w:sz w:val="18"/>
                          <w:szCs w:val="18"/>
                          <w:lang w:val="en-GB"/>
                        </w:rPr>
                      </w:pPr>
                    </w:p>
                    <w:p>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pPr>
                        <w:rPr>
                          <w:rFonts w:ascii="Calibri" w:hAnsi="Calibri" w:cs="Calibri"/>
                          <w:sz w:val="18"/>
                          <w:szCs w:val="18"/>
                          <w:lang w:val="en-GB"/>
                        </w:rPr>
                      </w:pPr>
                    </w:p>
                    <w:p>
                      <w:pPr>
                        <w:rPr>
                          <w:rFonts w:ascii="Calibri" w:hAnsi="Calibri" w:cs="Calibri"/>
                          <w:sz w:val="22"/>
                          <w:szCs w:val="22"/>
                          <w:lang w:val="en-GB"/>
                        </w:rPr>
                      </w:pPr>
                      <w:hyperlink r:id="gemHypRid1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p>
                      <w:pPr>
                        <w:pStyle w:val="Default"/>
                        <w:rPr>
                          <w:rFonts w:ascii="Calibri" w:hAnsi="Calibri" w:cs="Calibri"/>
                          <w:color w:val="auto"/>
                          <w:sz w:val="22"/>
                          <w:szCs w:val="22"/>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58752" behindDoc="true" locked="false" layoutInCell="true" allowOverlap="true">
                <wp:simplePos x="0" y="0"/>
                <wp:positionH relativeFrom="page">
                  <wp:posOffset>5083175</wp:posOffset>
                </wp:positionH>
                <wp:positionV relativeFrom="margin">
                  <wp:posOffset>6273800</wp:posOffset>
                </wp:positionV>
                <wp:extent cx="2466975" cy="3536950"/>
                <wp:effectExtent l="0" t="0" r="9525" b="6350"/>
                <wp:wrapSquare wrapText="bothSides"/>
                <wp:docPr id="17" name="Text Box 22"/>
                <a:graphic xmlns:a="http://schemas.openxmlformats.org/drawingml/2006/main">
                  <a:graphicData uri="http://schemas.microsoft.com/office/word/2010/wordprocessingShape">
                    <wps:wsp>
                      <wps:cNvSpPr txBox="true"/>
                      <wps:spPr>
                        <a:xfrm>
                          <a:off x="0" y="0"/>
                          <a:ext cx="2466975" cy="353695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78.5pt;position:absolute;mso-position-horizontal-relative:page;margin-left:400.25pt;mso-position-vertical-relative:margin;margin-top:49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To help keep your child safe online, it is important to:</w:t>
      </w:r>
    </w:p>
    <w:p>
      <w:pPr>
        <w:pStyle w:val="ListParagraph"/>
        <w:numPr>
          <w:ilvl w:val="0"/>
          <w:numId w:val="5"/>
        </w:numPr>
        <w:spacing w:after="0" w:lineRule="auto" w:line="240"/>
        <w:rPr>
          <w:rFonts w:ascii="Calibri" w:hAnsi="Calibri" w:cs="Calibri"/>
        </w:rPr>
      </w:pPr>
      <w:r>
        <w:rPr>
          <w:rFonts w:ascii="Calibri" w:hAnsi="Calibri" w:cs="Calibri"/>
        </w:rPr>
        <w:t>Check age ratings of any apps or websites that your child accesses.</w:t>
      </w:r>
    </w:p>
    <w:p>
      <w:pPr>
        <w:pStyle w:val="ListParagraph"/>
        <w:numPr>
          <w:ilvl w:val="0"/>
          <w:numId w:val="5"/>
        </w:numPr>
        <w:spacing w:after="0" w:lineRule="auto" w:line="240"/>
        <w:rPr>
          <w:rFonts w:ascii="Calibri" w:hAnsi="Calibri" w:cs="Calibri"/>
        </w:rPr>
      </w:pPr>
      <w:r>
        <w:rPr>
          <w:rFonts w:ascii="Calibri" w:hAnsi="Calibri" w:cs="Calibri"/>
        </w:rPr>
        <w:t>Develop your child’s digital literacy by highlighting the risks of AI and showing them how important it is to verify what they see online.</w:t>
      </w:r>
    </w:p>
    <w:p>
      <w:pPr>
        <w:pStyle w:val="ListParagraph"/>
        <w:numPr>
          <w:ilvl w:val="0"/>
          <w:numId w:val="5"/>
        </w:numPr>
        <w:spacing w:after="0" w:lineRule="auto" w:line="240"/>
        <w:rPr>
          <w:rFonts w:ascii="Calibri" w:hAnsi="Calibri" w:cs="Calibri"/>
        </w:rPr>
      </w:pPr>
      <w:r>
        <w:rPr>
          <w:rFonts w:ascii="Calibri" w:hAnsi="Calibri" w:cs="Calibri"/>
        </w:rPr>
        <w:t>Set up appropriate parental controls on their devices/ broadband.</w:t>
      </w:r>
    </w:p>
    <w:p>
      <w:pPr>
        <w:pStyle w:val="ListParagraph"/>
        <w:numPr>
          <w:ilvl w:val="0"/>
          <w:numId w:val="5"/>
        </w:numPr>
        <w:spacing w:after="0" w:lineRule="auto" w:line="240"/>
        <w:rPr>
          <w:rFonts w:ascii="Calibri" w:hAnsi="Calibri" w:cs="Calibri"/>
        </w:rPr>
      </w:pPr>
      <w:r>
        <w:rPr>
          <w:rFonts w:ascii="Calibri" w:hAnsi="Calibri" w:cs="Calibri"/>
        </w:rPr>
        <w:t>Chat to your child regularly and ensure your child knows that they should talk to you or another trusted adult if anything concerns them.</w:t>
      </w:r>
    </w:p>
    <w:p>
      <w:pPr>
        <w:rPr>
          <w:rFonts w:ascii="Calibri" w:hAnsi="Calibri" w:cs="Calibri"/>
          <w:b/>
          <w:bCs/>
          <w:color w:val="FF0066"/>
          <w:sz w:val="16"/>
          <w:szCs w:val="16"/>
        </w:rPr>
      </w:pPr>
    </w:p>
    <w:p>
      <w:pPr>
        <w:rPr>
          <w:rFonts w:ascii="Calibri" w:hAnsi="Calibri" w:cs="Calibri"/>
        </w:rPr>
      </w:pPr>
      <w:r>
        <w:rPr>
          <w:rFonts w:ascii="Calibri" w:hAnsi="Calibri" w:cs="Calibri"/>
          <w:b/>
          <w:bCs/>
          <w:color w:val="FF0066"/>
        </w:rPr>
        <w:t>Further information</w:t>
      </w:r>
    </w:p>
    <w:p>
      <w:pPr>
        <w:pStyle w:val="ListParagraph"/>
        <w:numPr>
          <w:ilvl w:val="0"/>
          <w:numId w:val="5"/>
        </w:numPr>
        <w:spacing w:after="0" w:lineRule="auto" w:line="240"/>
        <w:rPr>
          <w:rFonts w:ascii="Calibri" w:hAnsi="Calibri" w:cs="Calibri"/>
        </w:rPr>
      </w:pPr>
      <w:r>
        <w:rPr>
          <w:rFonts w:ascii="Calibri" w:hAnsi="Calibri" w:cs="Calibri"/>
        </w:rPr>
        <w:t xml:space="preserve">Overview: </w:t>
      </w:r>
      <w:hyperlink r:id="gemHypRid12">
        <w:r>
          <w:rPr>
            <w:rStyle w:val="Hyperlink"/>
            <w:rFonts w:ascii="Calibri" w:hAnsi="Calibri" w:cs="Calibri"/>
          </w:rPr>
          <w:t>https://www.internetmatters.org/advice/by-activity/using-artificial-intelligence/what-is-ai-artificial-intelligence/</w:t>
        </w:r>
      </w:hyperlink>
    </w:p>
    <w:p>
      <w:pPr>
        <w:pStyle w:val="ListParagraph"/>
        <w:numPr>
          <w:ilvl w:val="0"/>
          <w:numId w:val="5"/>
        </w:numPr>
        <w:spacing w:after="0" w:lineRule="auto" w:line="240"/>
        <w:rPr>
          <w:rFonts w:ascii="Calibri" w:hAnsi="Calibri" w:cs="Calibri"/>
        </w:rPr>
      </w:pPr>
      <w:r>
        <w:rPr>
          <w:noProof/>
        </w:rPr>
        <mc:AlternateContent>
          <mc:Choice Requires="wps">
            <w:drawing>
              <wp:anchor distT="0" distB="0" distL="114300" distR="114300" simplePos="false" relativeHeight="251668491" behindDoc="false" locked="false" layoutInCell="true" allowOverlap="true">
                <wp:simplePos x="0" y="0"/>
                <wp:positionH relativeFrom="column">
                  <wp:posOffset>244475</wp:posOffset>
                </wp:positionH>
                <wp:positionV relativeFrom="paragraph">
                  <wp:posOffset>671840</wp:posOffset>
                </wp:positionV>
                <wp:extent cx="3905250" cy="342900"/>
                <wp:effectExtent l="0" t="0" r="0" b="12065"/>
                <wp:wrapNone/>
                <wp:docPr id="1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style="width:307.5pt;height:27pt;position:absolute;mso-position-horizontal-relative:text;margin-left:19.25pt;mso-position-vertical-relative:text;margin-top:52.9pt;mso-wrap-style:square;mso-wrap-distance-left:9pt;mso-wrap-distance-top:0pt;mso-wrap-distance-right:9pt;mso-wrap-distance-bottom:0pt;z-index:251668491;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r>
        <w:rPr>
          <w:rFonts w:ascii="Calibri" w:hAnsi="Calibri" w:cs="Calibri"/>
        </w:rPr>
        <w:t xml:space="preserve">Should you worry if your child has an AI friend? </w:t>
      </w:r>
      <w:hyperlink r:id="gemHypRid13">
        <w:r>
          <w:rPr>
            <w:rStyle w:val="Hyperlink"/>
            <w:rFonts w:ascii="Calibri" w:hAnsi="Calibri" w:cs="Calibri"/>
          </w:rPr>
          <w:t>https://parentzone.org.uk/article/should-you-worry-if-your-child-has-ai-friend</w:t>
        </w:r>
      </w:hyperlink>
    </w:p>
    <w:sectPr>
      <w:footerReference w:type="default" r:id="gemHfRid13"/>
      <w:headerReference w:type="first" r:id="gemHfRid14"/>
      <w:footerReference w:type="first" r:id="gemHfRid15"/>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9" name="Picture 19"/>
          <a:graphic xmlns:a="http://schemas.openxmlformats.org/drawingml/2006/main">
            <a:graphicData uri="http://schemas.openxmlformats.org/drawingml/2006/picture">
              <pic:pic xmlns:pic="http://schemas.openxmlformats.org/drawingml/2006/picture">
                <pic:nvPicPr>
                  <pic:cNvPr id="20" name="Picture 20"/>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C3F27"/>
    <w:multiLevelType w:val="hybridMultilevel"/>
    <w:tmpl w:val="DF88FB90"/>
    <w:lvl w:ilvl="0" w:tplc="08090001">
      <w:start w:val="1"/>
      <w:numFmt w:val="bullet"/>
      <w:lvlText w:val=""/>
      <w:lvlJc w:val="left"/>
      <w:pPr>
        <w:ind w:left="765" w:hanging="360"/>
      </w:pPr>
      <w:rPr>
        <w:rFonts w:hint="default" w:ascii="Symbol" w:hAnsi="Symbol"/>
      </w:rPr>
    </w:lvl>
    <w:lvl w:ilvl="1" w:tplc="08090003" w:tentative="true">
      <w:start w:val="1"/>
      <w:numFmt w:val="bullet"/>
      <w:lvlText w:val="o"/>
      <w:lvlJc w:val="left"/>
      <w:pPr>
        <w:ind w:left="1485" w:hanging="360"/>
      </w:pPr>
      <w:rPr>
        <w:rFonts w:hint="default" w:ascii="Courier New" w:hAnsi="Courier New" w:cs="Courier New"/>
      </w:rPr>
    </w:lvl>
    <w:lvl w:ilvl="2" w:tplc="08090005" w:tentative="true">
      <w:start w:val="1"/>
      <w:numFmt w:val="bullet"/>
      <w:lvlText w:val=""/>
      <w:lvlJc w:val="left"/>
      <w:pPr>
        <w:ind w:left="2205" w:hanging="360"/>
      </w:pPr>
      <w:rPr>
        <w:rFonts w:hint="default" w:ascii="Wingdings" w:hAnsi="Wingdings"/>
      </w:rPr>
    </w:lvl>
    <w:lvl w:ilvl="3" w:tplc="08090001" w:tentative="true">
      <w:start w:val="1"/>
      <w:numFmt w:val="bullet"/>
      <w:lvlText w:val=""/>
      <w:lvlJc w:val="left"/>
      <w:pPr>
        <w:ind w:left="2925" w:hanging="360"/>
      </w:pPr>
      <w:rPr>
        <w:rFonts w:hint="default" w:ascii="Symbol" w:hAnsi="Symbol"/>
      </w:rPr>
    </w:lvl>
    <w:lvl w:ilvl="4" w:tplc="08090003" w:tentative="true">
      <w:start w:val="1"/>
      <w:numFmt w:val="bullet"/>
      <w:lvlText w:val="o"/>
      <w:lvlJc w:val="left"/>
      <w:pPr>
        <w:ind w:left="3645" w:hanging="360"/>
      </w:pPr>
      <w:rPr>
        <w:rFonts w:hint="default" w:ascii="Courier New" w:hAnsi="Courier New" w:cs="Courier New"/>
      </w:rPr>
    </w:lvl>
    <w:lvl w:ilvl="5" w:tplc="08090005" w:tentative="true">
      <w:start w:val="1"/>
      <w:numFmt w:val="bullet"/>
      <w:lvlText w:val=""/>
      <w:lvlJc w:val="left"/>
      <w:pPr>
        <w:ind w:left="4365" w:hanging="360"/>
      </w:pPr>
      <w:rPr>
        <w:rFonts w:hint="default" w:ascii="Wingdings" w:hAnsi="Wingdings"/>
      </w:rPr>
    </w:lvl>
    <w:lvl w:ilvl="6" w:tplc="08090001" w:tentative="true">
      <w:start w:val="1"/>
      <w:numFmt w:val="bullet"/>
      <w:lvlText w:val=""/>
      <w:lvlJc w:val="left"/>
      <w:pPr>
        <w:ind w:left="5085" w:hanging="360"/>
      </w:pPr>
      <w:rPr>
        <w:rFonts w:hint="default" w:ascii="Symbol" w:hAnsi="Symbol"/>
      </w:rPr>
    </w:lvl>
    <w:lvl w:ilvl="7" w:tplc="08090003" w:tentative="true">
      <w:start w:val="1"/>
      <w:numFmt w:val="bullet"/>
      <w:lvlText w:val="o"/>
      <w:lvlJc w:val="left"/>
      <w:pPr>
        <w:ind w:left="5805" w:hanging="360"/>
      </w:pPr>
      <w:rPr>
        <w:rFonts w:hint="default" w:ascii="Courier New" w:hAnsi="Courier New" w:cs="Courier New"/>
      </w:rPr>
    </w:lvl>
    <w:lvl w:ilvl="8" w:tplc="08090005" w:tentative="true">
      <w:start w:val="1"/>
      <w:numFmt w:val="bullet"/>
      <w:lvlText w:val=""/>
      <w:lvlJc w:val="left"/>
      <w:pPr>
        <w:ind w:left="6525" w:hanging="360"/>
      </w:pPr>
      <w:rPr>
        <w:rFonts w:hint="default" w:ascii="Wingdings" w:hAnsi="Wingdings"/>
      </w:rPr>
    </w:lvl>
  </w:abstractNum>
  <w:abstractNum w:abstractNumId="1">
    <w:nsid w:val="22F07C12"/>
    <w:multiLevelType w:val="hybridMultilevel"/>
    <w:tmpl w:val="4836A44E"/>
    <w:lvl w:ilvl="0" w:tplc="5D26CEC2">
      <w:start w:val="1"/>
      <w:numFmt w:val="bullet"/>
      <w:lvlText w:val=""/>
      <w:lvlJc w:val="left"/>
      <w:pPr>
        <w:ind w:left="454" w:hanging="49"/>
      </w:pPr>
      <w:rPr>
        <w:rFonts w:hint="default" w:ascii="Symbol" w:hAnsi="Symbol"/>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
    <w:nsid w:val="258E68B7"/>
    <w:multiLevelType w:val="hybridMultilevel"/>
    <w:tmpl w:val="1CDEC84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0F531FE1"/>
    <w:multiLevelType w:val="hybridMultilevel"/>
    <w:tmpl w:val="502E598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4C675C2C"/>
    <w:multiLevelType w:val="hybridMultilevel"/>
    <w:tmpl w:val="41B63052"/>
    <w:lvl w:ilvl="0" w:tplc="54DC020C">
      <w:start w:val="1"/>
      <w:numFmt w:val="bullet"/>
      <w:lvlText w:val=""/>
      <w:lvlJc w:val="left"/>
      <w:pPr>
        <w:ind w:left="567" w:hanging="340"/>
      </w:pPr>
      <w:rPr>
        <w:rFonts w:hint="default" w:ascii="Symbol" w:hAnsi="Symbol"/>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7C9"/>
    <w:rsid w:val="00001EF1"/>
    <w:rsid w:val="0000212C"/>
    <w:rsid w:val="00002D95"/>
    <w:rsid w:val="00003424"/>
    <w:rsid w:val="00004B84"/>
    <w:rsid w:val="00011BFD"/>
    <w:rsid w:val="0001237D"/>
    <w:rsid w:val="00012BBF"/>
    <w:rsid w:val="00012F9B"/>
    <w:rsid w:val="00020750"/>
    <w:rsid w:val="0002111D"/>
    <w:rsid w:val="000232F3"/>
    <w:rsid w:val="00026D14"/>
    <w:rsid w:val="00027AF0"/>
    <w:rsid w:val="00027C83"/>
    <w:rsid w:val="00033859"/>
    <w:rsid w:val="000340B3"/>
    <w:rsid w:val="00034F66"/>
    <w:rsid w:val="000358D9"/>
    <w:rsid w:val="00036A0F"/>
    <w:rsid w:val="00037A5F"/>
    <w:rsid w:val="00040C50"/>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A39"/>
    <w:rsid w:val="00071B23"/>
    <w:rsid w:val="00071C2F"/>
    <w:rsid w:val="00071D9D"/>
    <w:rsid w:val="00072A77"/>
    <w:rsid w:val="000737DE"/>
    <w:rsid w:val="00073A32"/>
    <w:rsid w:val="0007405D"/>
    <w:rsid w:val="000756C3"/>
    <w:rsid w:val="00076718"/>
    <w:rsid w:val="000770C0"/>
    <w:rsid w:val="000774FA"/>
    <w:rsid w:val="000817D7"/>
    <w:rsid w:val="00081B24"/>
    <w:rsid w:val="00081BCD"/>
    <w:rsid w:val="00081EED"/>
    <w:rsid w:val="0008215B"/>
    <w:rsid w:val="000824F7"/>
    <w:rsid w:val="00082B8F"/>
    <w:rsid w:val="00085964"/>
    <w:rsid w:val="000864D1"/>
    <w:rsid w:val="00086909"/>
    <w:rsid w:val="000923CF"/>
    <w:rsid w:val="000937B0"/>
    <w:rsid w:val="00094BED"/>
    <w:rsid w:val="00095781"/>
    <w:rsid w:val="00096944"/>
    <w:rsid w:val="00097133"/>
    <w:rsid w:val="000975D9"/>
    <w:rsid w:val="000976FD"/>
    <w:rsid w:val="000A0F41"/>
    <w:rsid w:val="000A0F58"/>
    <w:rsid w:val="000A1A95"/>
    <w:rsid w:val="000A1BBB"/>
    <w:rsid w:val="000A294E"/>
    <w:rsid w:val="000A3421"/>
    <w:rsid w:val="000A365B"/>
    <w:rsid w:val="000A3D2D"/>
    <w:rsid w:val="000A4448"/>
    <w:rsid w:val="000A5458"/>
    <w:rsid w:val="000A67A5"/>
    <w:rsid w:val="000A6C8E"/>
    <w:rsid w:val="000A71E0"/>
    <w:rsid w:val="000B042A"/>
    <w:rsid w:val="000B112A"/>
    <w:rsid w:val="000B29B2"/>
    <w:rsid w:val="000B3717"/>
    <w:rsid w:val="000B46A6"/>
    <w:rsid w:val="000B7A12"/>
    <w:rsid w:val="000C05CA"/>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094"/>
    <w:rsid w:val="000C6135"/>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E7053"/>
    <w:rsid w:val="000E7856"/>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6FD7"/>
    <w:rsid w:val="0011736B"/>
    <w:rsid w:val="001205C7"/>
    <w:rsid w:val="00121C4E"/>
    <w:rsid w:val="0012333D"/>
    <w:rsid w:val="00123D47"/>
    <w:rsid w:val="00124B6D"/>
    <w:rsid w:val="00124CF6"/>
    <w:rsid w:val="00125CB8"/>
    <w:rsid w:val="001269C7"/>
    <w:rsid w:val="00126BF5"/>
    <w:rsid w:val="00127151"/>
    <w:rsid w:val="0012769E"/>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3AF6"/>
    <w:rsid w:val="0014609A"/>
    <w:rsid w:val="00146283"/>
    <w:rsid w:val="00146703"/>
    <w:rsid w:val="00146ABB"/>
    <w:rsid w:val="00150DB0"/>
    <w:rsid w:val="00151B68"/>
    <w:rsid w:val="00151CD3"/>
    <w:rsid w:val="00153CC3"/>
    <w:rsid w:val="001545A8"/>
    <w:rsid w:val="00154C87"/>
    <w:rsid w:val="00154F04"/>
    <w:rsid w:val="00155583"/>
    <w:rsid w:val="00155B09"/>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290F"/>
    <w:rsid w:val="001749AD"/>
    <w:rsid w:val="00174A57"/>
    <w:rsid w:val="001751BC"/>
    <w:rsid w:val="00176970"/>
    <w:rsid w:val="001776DD"/>
    <w:rsid w:val="00177864"/>
    <w:rsid w:val="001803D8"/>
    <w:rsid w:val="00180F02"/>
    <w:rsid w:val="00182BB1"/>
    <w:rsid w:val="00185E9E"/>
    <w:rsid w:val="0018612F"/>
    <w:rsid w:val="00186F62"/>
    <w:rsid w:val="00187BD5"/>
    <w:rsid w:val="00187ED0"/>
    <w:rsid w:val="00193650"/>
    <w:rsid w:val="00193E06"/>
    <w:rsid w:val="00194AF9"/>
    <w:rsid w:val="00195090"/>
    <w:rsid w:val="0019796F"/>
    <w:rsid w:val="00197C8B"/>
    <w:rsid w:val="001A1DAE"/>
    <w:rsid w:val="001A2FEE"/>
    <w:rsid w:val="001A4316"/>
    <w:rsid w:val="001A4803"/>
    <w:rsid w:val="001A48B1"/>
    <w:rsid w:val="001A4F1E"/>
    <w:rsid w:val="001A521E"/>
    <w:rsid w:val="001B1004"/>
    <w:rsid w:val="001B21BF"/>
    <w:rsid w:val="001B237C"/>
    <w:rsid w:val="001B27D7"/>
    <w:rsid w:val="001B3BF0"/>
    <w:rsid w:val="001B4EC5"/>
    <w:rsid w:val="001B60F9"/>
    <w:rsid w:val="001C0326"/>
    <w:rsid w:val="001C0D59"/>
    <w:rsid w:val="001C1088"/>
    <w:rsid w:val="001C1BDC"/>
    <w:rsid w:val="001C3A4B"/>
    <w:rsid w:val="001C45CB"/>
    <w:rsid w:val="001C5604"/>
    <w:rsid w:val="001C6BBF"/>
    <w:rsid w:val="001C7472"/>
    <w:rsid w:val="001C764D"/>
    <w:rsid w:val="001C7A33"/>
    <w:rsid w:val="001D05CF"/>
    <w:rsid w:val="001D06B9"/>
    <w:rsid w:val="001D0F36"/>
    <w:rsid w:val="001D1DD0"/>
    <w:rsid w:val="001D2256"/>
    <w:rsid w:val="001D2AED"/>
    <w:rsid w:val="001D442B"/>
    <w:rsid w:val="001D4E5C"/>
    <w:rsid w:val="001D50BC"/>
    <w:rsid w:val="001D64AF"/>
    <w:rsid w:val="001E0251"/>
    <w:rsid w:val="001E0A2D"/>
    <w:rsid w:val="001E0C00"/>
    <w:rsid w:val="001E0C47"/>
    <w:rsid w:val="001E1141"/>
    <w:rsid w:val="001E1707"/>
    <w:rsid w:val="001E2251"/>
    <w:rsid w:val="001E2737"/>
    <w:rsid w:val="001E2D1E"/>
    <w:rsid w:val="001E3C4C"/>
    <w:rsid w:val="001E4513"/>
    <w:rsid w:val="001E4B64"/>
    <w:rsid w:val="001E5905"/>
    <w:rsid w:val="001E5D11"/>
    <w:rsid w:val="001E6760"/>
    <w:rsid w:val="001F05EB"/>
    <w:rsid w:val="001F0DC3"/>
    <w:rsid w:val="001F2B51"/>
    <w:rsid w:val="001F3592"/>
    <w:rsid w:val="001F45E0"/>
    <w:rsid w:val="001F7BBE"/>
    <w:rsid w:val="0020072F"/>
    <w:rsid w:val="002020ED"/>
    <w:rsid w:val="00202279"/>
    <w:rsid w:val="002025A4"/>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21F0"/>
    <w:rsid w:val="002331FF"/>
    <w:rsid w:val="00233FE7"/>
    <w:rsid w:val="00234473"/>
    <w:rsid w:val="00234E3F"/>
    <w:rsid w:val="002363D6"/>
    <w:rsid w:val="00236BB1"/>
    <w:rsid w:val="002409D3"/>
    <w:rsid w:val="0024105C"/>
    <w:rsid w:val="002410A6"/>
    <w:rsid w:val="002423B6"/>
    <w:rsid w:val="00244E80"/>
    <w:rsid w:val="00245D0E"/>
    <w:rsid w:val="0024722E"/>
    <w:rsid w:val="0024770B"/>
    <w:rsid w:val="00247C5A"/>
    <w:rsid w:val="00252708"/>
    <w:rsid w:val="0025296D"/>
    <w:rsid w:val="00253668"/>
    <w:rsid w:val="002536A7"/>
    <w:rsid w:val="002538F5"/>
    <w:rsid w:val="00255222"/>
    <w:rsid w:val="00255F20"/>
    <w:rsid w:val="00256CC7"/>
    <w:rsid w:val="002601DC"/>
    <w:rsid w:val="002608FB"/>
    <w:rsid w:val="00264A10"/>
    <w:rsid w:val="00264D4C"/>
    <w:rsid w:val="00265884"/>
    <w:rsid w:val="002658D5"/>
    <w:rsid w:val="002666D7"/>
    <w:rsid w:val="00270503"/>
    <w:rsid w:val="00270A56"/>
    <w:rsid w:val="002728B9"/>
    <w:rsid w:val="002731DD"/>
    <w:rsid w:val="002737C9"/>
    <w:rsid w:val="00273DE7"/>
    <w:rsid w:val="00274EC2"/>
    <w:rsid w:val="002760FC"/>
    <w:rsid w:val="0028013B"/>
    <w:rsid w:val="00280A23"/>
    <w:rsid w:val="002813C0"/>
    <w:rsid w:val="00281C9B"/>
    <w:rsid w:val="002822F0"/>
    <w:rsid w:val="00285845"/>
    <w:rsid w:val="00285A15"/>
    <w:rsid w:val="00287811"/>
    <w:rsid w:val="00290122"/>
    <w:rsid w:val="002902F1"/>
    <w:rsid w:val="00291B46"/>
    <w:rsid w:val="002926FB"/>
    <w:rsid w:val="00292E26"/>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A7F24"/>
    <w:rsid w:val="002B1E06"/>
    <w:rsid w:val="002B28E6"/>
    <w:rsid w:val="002B31C5"/>
    <w:rsid w:val="002B31C9"/>
    <w:rsid w:val="002B5140"/>
    <w:rsid w:val="002B58B7"/>
    <w:rsid w:val="002B5C30"/>
    <w:rsid w:val="002C1445"/>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2F7EE0"/>
    <w:rsid w:val="00300A49"/>
    <w:rsid w:val="00301320"/>
    <w:rsid w:val="003018BA"/>
    <w:rsid w:val="003037F7"/>
    <w:rsid w:val="00304055"/>
    <w:rsid w:val="00305225"/>
    <w:rsid w:val="00305B30"/>
    <w:rsid w:val="00305F7F"/>
    <w:rsid w:val="00310DC2"/>
    <w:rsid w:val="00311461"/>
    <w:rsid w:val="00312BFE"/>
    <w:rsid w:val="003135AC"/>
    <w:rsid w:val="00314AAC"/>
    <w:rsid w:val="00314FF2"/>
    <w:rsid w:val="00316BE1"/>
    <w:rsid w:val="003206B5"/>
    <w:rsid w:val="00320800"/>
    <w:rsid w:val="00320E63"/>
    <w:rsid w:val="00321C3D"/>
    <w:rsid w:val="00322292"/>
    <w:rsid w:val="00322A92"/>
    <w:rsid w:val="00325108"/>
    <w:rsid w:val="0032618B"/>
    <w:rsid w:val="003264F9"/>
    <w:rsid w:val="0032680E"/>
    <w:rsid w:val="00327761"/>
    <w:rsid w:val="003278F8"/>
    <w:rsid w:val="00330086"/>
    <w:rsid w:val="003305FC"/>
    <w:rsid w:val="00330A7C"/>
    <w:rsid w:val="00336152"/>
    <w:rsid w:val="00336F54"/>
    <w:rsid w:val="00337455"/>
    <w:rsid w:val="003375B2"/>
    <w:rsid w:val="00340FD1"/>
    <w:rsid w:val="00341090"/>
    <w:rsid w:val="0034189C"/>
    <w:rsid w:val="0034216E"/>
    <w:rsid w:val="0034360F"/>
    <w:rsid w:val="00343771"/>
    <w:rsid w:val="003441EC"/>
    <w:rsid w:val="0034466A"/>
    <w:rsid w:val="00345612"/>
    <w:rsid w:val="003457C7"/>
    <w:rsid w:val="003479DF"/>
    <w:rsid w:val="00347DB5"/>
    <w:rsid w:val="00351A41"/>
    <w:rsid w:val="003541A5"/>
    <w:rsid w:val="00354D93"/>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77831"/>
    <w:rsid w:val="0038170D"/>
    <w:rsid w:val="00382D73"/>
    <w:rsid w:val="003831D9"/>
    <w:rsid w:val="00383A9B"/>
    <w:rsid w:val="00384167"/>
    <w:rsid w:val="003868B2"/>
    <w:rsid w:val="00386D3C"/>
    <w:rsid w:val="003953B2"/>
    <w:rsid w:val="00395D8A"/>
    <w:rsid w:val="003966D9"/>
    <w:rsid w:val="00397F56"/>
    <w:rsid w:val="003A17E1"/>
    <w:rsid w:val="003A1CBD"/>
    <w:rsid w:val="003A369F"/>
    <w:rsid w:val="003A3751"/>
    <w:rsid w:val="003A39DB"/>
    <w:rsid w:val="003A471E"/>
    <w:rsid w:val="003A48DD"/>
    <w:rsid w:val="003A55EB"/>
    <w:rsid w:val="003A71F4"/>
    <w:rsid w:val="003B0B01"/>
    <w:rsid w:val="003B1786"/>
    <w:rsid w:val="003B3007"/>
    <w:rsid w:val="003B536F"/>
    <w:rsid w:val="003C1F7D"/>
    <w:rsid w:val="003C2B7F"/>
    <w:rsid w:val="003C404E"/>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128C"/>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6BA"/>
    <w:rsid w:val="00423930"/>
    <w:rsid w:val="0042399A"/>
    <w:rsid w:val="00424021"/>
    <w:rsid w:val="004240DC"/>
    <w:rsid w:val="004241A0"/>
    <w:rsid w:val="004260B1"/>
    <w:rsid w:val="00426ADC"/>
    <w:rsid w:val="0043132C"/>
    <w:rsid w:val="004318FD"/>
    <w:rsid w:val="00432A58"/>
    <w:rsid w:val="00432C4E"/>
    <w:rsid w:val="00432F72"/>
    <w:rsid w:val="00432F8C"/>
    <w:rsid w:val="00433AA0"/>
    <w:rsid w:val="0043544C"/>
    <w:rsid w:val="0043611C"/>
    <w:rsid w:val="0043613E"/>
    <w:rsid w:val="004371C1"/>
    <w:rsid w:val="00437205"/>
    <w:rsid w:val="00437599"/>
    <w:rsid w:val="00437BC2"/>
    <w:rsid w:val="00437D0F"/>
    <w:rsid w:val="004403BA"/>
    <w:rsid w:val="00440D68"/>
    <w:rsid w:val="004411DB"/>
    <w:rsid w:val="004417F7"/>
    <w:rsid w:val="00443213"/>
    <w:rsid w:val="004442B4"/>
    <w:rsid w:val="00445075"/>
    <w:rsid w:val="0044608B"/>
    <w:rsid w:val="004460DD"/>
    <w:rsid w:val="00446DA1"/>
    <w:rsid w:val="00450207"/>
    <w:rsid w:val="004514DE"/>
    <w:rsid w:val="004518A4"/>
    <w:rsid w:val="00452F88"/>
    <w:rsid w:val="004540E6"/>
    <w:rsid w:val="00455133"/>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1F32"/>
    <w:rsid w:val="00473E2C"/>
    <w:rsid w:val="00474587"/>
    <w:rsid w:val="00475528"/>
    <w:rsid w:val="00475D97"/>
    <w:rsid w:val="00476147"/>
    <w:rsid w:val="004773C0"/>
    <w:rsid w:val="00480E6F"/>
    <w:rsid w:val="004814D1"/>
    <w:rsid w:val="0048224B"/>
    <w:rsid w:val="00482925"/>
    <w:rsid w:val="00482C44"/>
    <w:rsid w:val="0048300E"/>
    <w:rsid w:val="00483994"/>
    <w:rsid w:val="00484EFC"/>
    <w:rsid w:val="00484F03"/>
    <w:rsid w:val="004857EB"/>
    <w:rsid w:val="00485F99"/>
    <w:rsid w:val="004863ED"/>
    <w:rsid w:val="00486408"/>
    <w:rsid w:val="00486ABE"/>
    <w:rsid w:val="0048744A"/>
    <w:rsid w:val="00487F0D"/>
    <w:rsid w:val="004905B0"/>
    <w:rsid w:val="0049144A"/>
    <w:rsid w:val="0049477E"/>
    <w:rsid w:val="0049519A"/>
    <w:rsid w:val="00495F47"/>
    <w:rsid w:val="004961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04E"/>
    <w:rsid w:val="004E6F98"/>
    <w:rsid w:val="004F328B"/>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76A7"/>
    <w:rsid w:val="00507F8C"/>
    <w:rsid w:val="00512036"/>
    <w:rsid w:val="00513666"/>
    <w:rsid w:val="00513F8F"/>
    <w:rsid w:val="00514529"/>
    <w:rsid w:val="005151C8"/>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37D53"/>
    <w:rsid w:val="005403F7"/>
    <w:rsid w:val="005406E4"/>
    <w:rsid w:val="005408B1"/>
    <w:rsid w:val="00540E28"/>
    <w:rsid w:val="0054142B"/>
    <w:rsid w:val="00543250"/>
    <w:rsid w:val="00544495"/>
    <w:rsid w:val="00547AA9"/>
    <w:rsid w:val="0055137C"/>
    <w:rsid w:val="00552A98"/>
    <w:rsid w:val="00553605"/>
    <w:rsid w:val="00553B6C"/>
    <w:rsid w:val="00553EB8"/>
    <w:rsid w:val="00553F03"/>
    <w:rsid w:val="0055422D"/>
    <w:rsid w:val="00554B5F"/>
    <w:rsid w:val="00554C92"/>
    <w:rsid w:val="00556FDA"/>
    <w:rsid w:val="0055760A"/>
    <w:rsid w:val="0055762F"/>
    <w:rsid w:val="00560860"/>
    <w:rsid w:val="00563006"/>
    <w:rsid w:val="00563AC8"/>
    <w:rsid w:val="00564541"/>
    <w:rsid w:val="00564889"/>
    <w:rsid w:val="005701E5"/>
    <w:rsid w:val="0057066A"/>
    <w:rsid w:val="0057076D"/>
    <w:rsid w:val="00571322"/>
    <w:rsid w:val="00572BAC"/>
    <w:rsid w:val="00573B4E"/>
    <w:rsid w:val="00575E0C"/>
    <w:rsid w:val="00580954"/>
    <w:rsid w:val="00580C73"/>
    <w:rsid w:val="00581345"/>
    <w:rsid w:val="0058409C"/>
    <w:rsid w:val="005845AB"/>
    <w:rsid w:val="00585198"/>
    <w:rsid w:val="00585643"/>
    <w:rsid w:val="00586CDA"/>
    <w:rsid w:val="00587A01"/>
    <w:rsid w:val="00587FF3"/>
    <w:rsid w:val="005906A5"/>
    <w:rsid w:val="005914FB"/>
    <w:rsid w:val="00595C47"/>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0DB"/>
    <w:rsid w:val="005B46C1"/>
    <w:rsid w:val="005B6C3D"/>
    <w:rsid w:val="005C0562"/>
    <w:rsid w:val="005C0BA4"/>
    <w:rsid w:val="005C10A8"/>
    <w:rsid w:val="005C111E"/>
    <w:rsid w:val="005C11CB"/>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3B"/>
    <w:rsid w:val="005E387D"/>
    <w:rsid w:val="005E60D6"/>
    <w:rsid w:val="005F11FD"/>
    <w:rsid w:val="005F1A1E"/>
    <w:rsid w:val="005F3939"/>
    <w:rsid w:val="005F4BF6"/>
    <w:rsid w:val="005F578A"/>
    <w:rsid w:val="005F5C6B"/>
    <w:rsid w:val="005F7393"/>
    <w:rsid w:val="00600721"/>
    <w:rsid w:val="00601590"/>
    <w:rsid w:val="00601AF7"/>
    <w:rsid w:val="006047FA"/>
    <w:rsid w:val="00604F6C"/>
    <w:rsid w:val="0060504C"/>
    <w:rsid w:val="00605736"/>
    <w:rsid w:val="00606032"/>
    <w:rsid w:val="00606404"/>
    <w:rsid w:val="006068C3"/>
    <w:rsid w:val="00607018"/>
    <w:rsid w:val="0060737C"/>
    <w:rsid w:val="006077CD"/>
    <w:rsid w:val="00612828"/>
    <w:rsid w:val="006155E0"/>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14DA"/>
    <w:rsid w:val="00642B09"/>
    <w:rsid w:val="00642F0B"/>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1200"/>
    <w:rsid w:val="00683067"/>
    <w:rsid w:val="0068370C"/>
    <w:rsid w:val="00683B6F"/>
    <w:rsid w:val="00684412"/>
    <w:rsid w:val="00685A80"/>
    <w:rsid w:val="00685F11"/>
    <w:rsid w:val="0068657F"/>
    <w:rsid w:val="0069073B"/>
    <w:rsid w:val="0069073F"/>
    <w:rsid w:val="00691F8D"/>
    <w:rsid w:val="0069243B"/>
    <w:rsid w:val="00692762"/>
    <w:rsid w:val="006927CB"/>
    <w:rsid w:val="006936B0"/>
    <w:rsid w:val="00693A3A"/>
    <w:rsid w:val="006958D3"/>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1056"/>
    <w:rsid w:val="006C211E"/>
    <w:rsid w:val="006C245E"/>
    <w:rsid w:val="006C2ACA"/>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112"/>
    <w:rsid w:val="006E43A9"/>
    <w:rsid w:val="006E4693"/>
    <w:rsid w:val="006E4795"/>
    <w:rsid w:val="006E4DA6"/>
    <w:rsid w:val="006E4E2C"/>
    <w:rsid w:val="006E5291"/>
    <w:rsid w:val="006E5387"/>
    <w:rsid w:val="006E61B4"/>
    <w:rsid w:val="006F13C2"/>
    <w:rsid w:val="006F14F7"/>
    <w:rsid w:val="006F2D5C"/>
    <w:rsid w:val="006F4C39"/>
    <w:rsid w:val="006F69CB"/>
    <w:rsid w:val="006F6ED5"/>
    <w:rsid w:val="006F7BC0"/>
    <w:rsid w:val="00700FA3"/>
    <w:rsid w:val="00702366"/>
    <w:rsid w:val="00702B43"/>
    <w:rsid w:val="00703040"/>
    <w:rsid w:val="007044E5"/>
    <w:rsid w:val="00704A4C"/>
    <w:rsid w:val="00705F4B"/>
    <w:rsid w:val="007060FD"/>
    <w:rsid w:val="007067B0"/>
    <w:rsid w:val="00710633"/>
    <w:rsid w:val="00710A85"/>
    <w:rsid w:val="00711DC3"/>
    <w:rsid w:val="00711FFA"/>
    <w:rsid w:val="007121AF"/>
    <w:rsid w:val="00714078"/>
    <w:rsid w:val="0071457F"/>
    <w:rsid w:val="00715605"/>
    <w:rsid w:val="00716D8D"/>
    <w:rsid w:val="007170FE"/>
    <w:rsid w:val="00717F78"/>
    <w:rsid w:val="00721071"/>
    <w:rsid w:val="00721688"/>
    <w:rsid w:val="0072217F"/>
    <w:rsid w:val="00722B17"/>
    <w:rsid w:val="0072307C"/>
    <w:rsid w:val="00723D27"/>
    <w:rsid w:val="0072499F"/>
    <w:rsid w:val="00724C1B"/>
    <w:rsid w:val="00724C96"/>
    <w:rsid w:val="00725136"/>
    <w:rsid w:val="00725932"/>
    <w:rsid w:val="00725A96"/>
    <w:rsid w:val="00726057"/>
    <w:rsid w:val="00726069"/>
    <w:rsid w:val="00732840"/>
    <w:rsid w:val="00732AF5"/>
    <w:rsid w:val="00733796"/>
    <w:rsid w:val="00734264"/>
    <w:rsid w:val="00734400"/>
    <w:rsid w:val="00734EA5"/>
    <w:rsid w:val="00735168"/>
    <w:rsid w:val="0073522B"/>
    <w:rsid w:val="00735F36"/>
    <w:rsid w:val="007366EF"/>
    <w:rsid w:val="00736AED"/>
    <w:rsid w:val="00736FB5"/>
    <w:rsid w:val="007378E6"/>
    <w:rsid w:val="00741DAA"/>
    <w:rsid w:val="00742421"/>
    <w:rsid w:val="007433CE"/>
    <w:rsid w:val="00743A02"/>
    <w:rsid w:val="0075097B"/>
    <w:rsid w:val="00750D31"/>
    <w:rsid w:val="00750D7B"/>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4C2"/>
    <w:rsid w:val="0078430C"/>
    <w:rsid w:val="007851F6"/>
    <w:rsid w:val="00786293"/>
    <w:rsid w:val="00786D29"/>
    <w:rsid w:val="007874CE"/>
    <w:rsid w:val="00787524"/>
    <w:rsid w:val="00794A42"/>
    <w:rsid w:val="00795664"/>
    <w:rsid w:val="00795C86"/>
    <w:rsid w:val="007A037D"/>
    <w:rsid w:val="007A0A51"/>
    <w:rsid w:val="007A1D95"/>
    <w:rsid w:val="007A2F2F"/>
    <w:rsid w:val="007A3FC3"/>
    <w:rsid w:val="007A4252"/>
    <w:rsid w:val="007A4398"/>
    <w:rsid w:val="007A48D1"/>
    <w:rsid w:val="007A54E0"/>
    <w:rsid w:val="007A7D43"/>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571E"/>
    <w:rsid w:val="007F612F"/>
    <w:rsid w:val="007F6F8F"/>
    <w:rsid w:val="007F73F1"/>
    <w:rsid w:val="008009F9"/>
    <w:rsid w:val="008016A8"/>
    <w:rsid w:val="00801838"/>
    <w:rsid w:val="00801EC2"/>
    <w:rsid w:val="0080296B"/>
    <w:rsid w:val="00802C88"/>
    <w:rsid w:val="00803CB5"/>
    <w:rsid w:val="00804004"/>
    <w:rsid w:val="00804D5F"/>
    <w:rsid w:val="00805769"/>
    <w:rsid w:val="00805A55"/>
    <w:rsid w:val="00805CA0"/>
    <w:rsid w:val="00806301"/>
    <w:rsid w:val="00806D09"/>
    <w:rsid w:val="00807C21"/>
    <w:rsid w:val="00810114"/>
    <w:rsid w:val="0081127F"/>
    <w:rsid w:val="00811E93"/>
    <w:rsid w:val="00813259"/>
    <w:rsid w:val="0081340D"/>
    <w:rsid w:val="008151DC"/>
    <w:rsid w:val="00815F73"/>
    <w:rsid w:val="0081681E"/>
    <w:rsid w:val="00816A14"/>
    <w:rsid w:val="00817764"/>
    <w:rsid w:val="00817923"/>
    <w:rsid w:val="00817CDF"/>
    <w:rsid w:val="0082004E"/>
    <w:rsid w:val="0082009F"/>
    <w:rsid w:val="008201ED"/>
    <w:rsid w:val="0082157A"/>
    <w:rsid w:val="00822475"/>
    <w:rsid w:val="00822D2C"/>
    <w:rsid w:val="00824AEB"/>
    <w:rsid w:val="008272BE"/>
    <w:rsid w:val="008278EC"/>
    <w:rsid w:val="00830719"/>
    <w:rsid w:val="00830F4A"/>
    <w:rsid w:val="008338A6"/>
    <w:rsid w:val="00833A8D"/>
    <w:rsid w:val="00834C31"/>
    <w:rsid w:val="00836724"/>
    <w:rsid w:val="008377D4"/>
    <w:rsid w:val="00837BEF"/>
    <w:rsid w:val="0084068D"/>
    <w:rsid w:val="008406A2"/>
    <w:rsid w:val="008414EB"/>
    <w:rsid w:val="00842B51"/>
    <w:rsid w:val="00843425"/>
    <w:rsid w:val="00845DDB"/>
    <w:rsid w:val="008474AB"/>
    <w:rsid w:val="00847D25"/>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39A5"/>
    <w:rsid w:val="00864E25"/>
    <w:rsid w:val="00864EDE"/>
    <w:rsid w:val="00866129"/>
    <w:rsid w:val="00867DC8"/>
    <w:rsid w:val="0087023D"/>
    <w:rsid w:val="0087103C"/>
    <w:rsid w:val="00872319"/>
    <w:rsid w:val="0087240B"/>
    <w:rsid w:val="00873B27"/>
    <w:rsid w:val="00873CCD"/>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6F8B"/>
    <w:rsid w:val="0088722B"/>
    <w:rsid w:val="008879F5"/>
    <w:rsid w:val="00890226"/>
    <w:rsid w:val="00890246"/>
    <w:rsid w:val="00891EDD"/>
    <w:rsid w:val="00894AA8"/>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A7043"/>
    <w:rsid w:val="008B0DFF"/>
    <w:rsid w:val="008B138B"/>
    <w:rsid w:val="008B2083"/>
    <w:rsid w:val="008B2B62"/>
    <w:rsid w:val="008B3919"/>
    <w:rsid w:val="008B4784"/>
    <w:rsid w:val="008B4A4D"/>
    <w:rsid w:val="008C0C7E"/>
    <w:rsid w:val="008C18AE"/>
    <w:rsid w:val="008C32B0"/>
    <w:rsid w:val="008C3487"/>
    <w:rsid w:val="008C36E5"/>
    <w:rsid w:val="008C3AA8"/>
    <w:rsid w:val="008C48C6"/>
    <w:rsid w:val="008C567B"/>
    <w:rsid w:val="008C5896"/>
    <w:rsid w:val="008C68F7"/>
    <w:rsid w:val="008C7051"/>
    <w:rsid w:val="008D0BC1"/>
    <w:rsid w:val="008D1114"/>
    <w:rsid w:val="008D2DC1"/>
    <w:rsid w:val="008D3803"/>
    <w:rsid w:val="008D392C"/>
    <w:rsid w:val="008D5287"/>
    <w:rsid w:val="008D5D57"/>
    <w:rsid w:val="008D6487"/>
    <w:rsid w:val="008D79FF"/>
    <w:rsid w:val="008E184E"/>
    <w:rsid w:val="008E239A"/>
    <w:rsid w:val="008E4291"/>
    <w:rsid w:val="008E44BC"/>
    <w:rsid w:val="008E5AAB"/>
    <w:rsid w:val="008E6C5A"/>
    <w:rsid w:val="008E70D6"/>
    <w:rsid w:val="008E7C73"/>
    <w:rsid w:val="008F0149"/>
    <w:rsid w:val="008F0292"/>
    <w:rsid w:val="008F03AE"/>
    <w:rsid w:val="008F0624"/>
    <w:rsid w:val="008F1893"/>
    <w:rsid w:val="008F2E68"/>
    <w:rsid w:val="008F404B"/>
    <w:rsid w:val="008F4D67"/>
    <w:rsid w:val="008F4F87"/>
    <w:rsid w:val="008F7503"/>
    <w:rsid w:val="009006B8"/>
    <w:rsid w:val="00900FC2"/>
    <w:rsid w:val="00900FF6"/>
    <w:rsid w:val="00901D65"/>
    <w:rsid w:val="0090249B"/>
    <w:rsid w:val="00903A39"/>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C91"/>
    <w:rsid w:val="00930DF6"/>
    <w:rsid w:val="009317D4"/>
    <w:rsid w:val="00934728"/>
    <w:rsid w:val="00935188"/>
    <w:rsid w:val="00935486"/>
    <w:rsid w:val="00935CF3"/>
    <w:rsid w:val="00940893"/>
    <w:rsid w:val="00940AB0"/>
    <w:rsid w:val="0094150C"/>
    <w:rsid w:val="00941697"/>
    <w:rsid w:val="009417B7"/>
    <w:rsid w:val="009421DC"/>
    <w:rsid w:val="009426D2"/>
    <w:rsid w:val="00942DC4"/>
    <w:rsid w:val="009437EB"/>
    <w:rsid w:val="00944D83"/>
    <w:rsid w:val="00945D03"/>
    <w:rsid w:val="0094647A"/>
    <w:rsid w:val="00946CB5"/>
    <w:rsid w:val="0095137C"/>
    <w:rsid w:val="0095189D"/>
    <w:rsid w:val="00952881"/>
    <w:rsid w:val="009543A0"/>
    <w:rsid w:val="00957748"/>
    <w:rsid w:val="0096063D"/>
    <w:rsid w:val="00962182"/>
    <w:rsid w:val="00962F6D"/>
    <w:rsid w:val="0096388F"/>
    <w:rsid w:val="00963E17"/>
    <w:rsid w:val="00963E4B"/>
    <w:rsid w:val="00964356"/>
    <w:rsid w:val="009657D9"/>
    <w:rsid w:val="00965AAD"/>
    <w:rsid w:val="00965AC1"/>
    <w:rsid w:val="009660E0"/>
    <w:rsid w:val="00966465"/>
    <w:rsid w:val="009673D0"/>
    <w:rsid w:val="009701D5"/>
    <w:rsid w:val="00970664"/>
    <w:rsid w:val="00970985"/>
    <w:rsid w:val="009723E7"/>
    <w:rsid w:val="0097270B"/>
    <w:rsid w:val="00972D69"/>
    <w:rsid w:val="00972E37"/>
    <w:rsid w:val="00974D05"/>
    <w:rsid w:val="00974E4C"/>
    <w:rsid w:val="00974EE9"/>
    <w:rsid w:val="009809DB"/>
    <w:rsid w:val="00981DF6"/>
    <w:rsid w:val="009837A2"/>
    <w:rsid w:val="0098482D"/>
    <w:rsid w:val="00984B8B"/>
    <w:rsid w:val="0098554C"/>
    <w:rsid w:val="00986AAF"/>
    <w:rsid w:val="00986F85"/>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B97"/>
    <w:rsid w:val="009A5E40"/>
    <w:rsid w:val="009A6372"/>
    <w:rsid w:val="009A7388"/>
    <w:rsid w:val="009A7CD0"/>
    <w:rsid w:val="009B035C"/>
    <w:rsid w:val="009B13A5"/>
    <w:rsid w:val="009B18FA"/>
    <w:rsid w:val="009B3320"/>
    <w:rsid w:val="009B4EA8"/>
    <w:rsid w:val="009B6184"/>
    <w:rsid w:val="009B678B"/>
    <w:rsid w:val="009B77E5"/>
    <w:rsid w:val="009C012E"/>
    <w:rsid w:val="009C0AF7"/>
    <w:rsid w:val="009C3005"/>
    <w:rsid w:val="009C4A47"/>
    <w:rsid w:val="009C61D9"/>
    <w:rsid w:val="009C6934"/>
    <w:rsid w:val="009D05FF"/>
    <w:rsid w:val="009D1892"/>
    <w:rsid w:val="009D1A19"/>
    <w:rsid w:val="009D1FA5"/>
    <w:rsid w:val="009D28CB"/>
    <w:rsid w:val="009D2EC8"/>
    <w:rsid w:val="009D3898"/>
    <w:rsid w:val="009D4136"/>
    <w:rsid w:val="009D4205"/>
    <w:rsid w:val="009E008B"/>
    <w:rsid w:val="009E10B6"/>
    <w:rsid w:val="009E135D"/>
    <w:rsid w:val="009E1D09"/>
    <w:rsid w:val="009E25EC"/>
    <w:rsid w:val="009E2CEC"/>
    <w:rsid w:val="009E317B"/>
    <w:rsid w:val="009E341D"/>
    <w:rsid w:val="009E47DA"/>
    <w:rsid w:val="009E59DB"/>
    <w:rsid w:val="009E666D"/>
    <w:rsid w:val="009E712F"/>
    <w:rsid w:val="009F0468"/>
    <w:rsid w:val="009F04D7"/>
    <w:rsid w:val="009F0A77"/>
    <w:rsid w:val="009F0B4B"/>
    <w:rsid w:val="009F16DF"/>
    <w:rsid w:val="009F17BC"/>
    <w:rsid w:val="009F2B83"/>
    <w:rsid w:val="009F464C"/>
    <w:rsid w:val="009F48FF"/>
    <w:rsid w:val="009F4B64"/>
    <w:rsid w:val="009F5111"/>
    <w:rsid w:val="009F5626"/>
    <w:rsid w:val="009F5D5C"/>
    <w:rsid w:val="009F661F"/>
    <w:rsid w:val="009F7C8E"/>
    <w:rsid w:val="009F7CFB"/>
    <w:rsid w:val="00A0010D"/>
    <w:rsid w:val="00A003D5"/>
    <w:rsid w:val="00A00F30"/>
    <w:rsid w:val="00A01F4F"/>
    <w:rsid w:val="00A03856"/>
    <w:rsid w:val="00A0440B"/>
    <w:rsid w:val="00A04514"/>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46F2"/>
    <w:rsid w:val="00A34C66"/>
    <w:rsid w:val="00A355D4"/>
    <w:rsid w:val="00A365B2"/>
    <w:rsid w:val="00A37E5D"/>
    <w:rsid w:val="00A409FD"/>
    <w:rsid w:val="00A42772"/>
    <w:rsid w:val="00A42EF8"/>
    <w:rsid w:val="00A453C5"/>
    <w:rsid w:val="00A45844"/>
    <w:rsid w:val="00A47081"/>
    <w:rsid w:val="00A51E8F"/>
    <w:rsid w:val="00A5220E"/>
    <w:rsid w:val="00A523CC"/>
    <w:rsid w:val="00A52628"/>
    <w:rsid w:val="00A529E4"/>
    <w:rsid w:val="00A52AAC"/>
    <w:rsid w:val="00A5430B"/>
    <w:rsid w:val="00A5537C"/>
    <w:rsid w:val="00A57441"/>
    <w:rsid w:val="00A57CCF"/>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5F37"/>
    <w:rsid w:val="00A7719C"/>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0778"/>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FEE"/>
    <w:rsid w:val="00AB64AA"/>
    <w:rsid w:val="00AB6DAA"/>
    <w:rsid w:val="00AB79CC"/>
    <w:rsid w:val="00AC2CBF"/>
    <w:rsid w:val="00AC3275"/>
    <w:rsid w:val="00AC4334"/>
    <w:rsid w:val="00AC48E7"/>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ECF"/>
    <w:rsid w:val="00AD7FE7"/>
    <w:rsid w:val="00AE28DA"/>
    <w:rsid w:val="00AE2D6A"/>
    <w:rsid w:val="00AE2F41"/>
    <w:rsid w:val="00AE46A8"/>
    <w:rsid w:val="00AE72D8"/>
    <w:rsid w:val="00AE7308"/>
    <w:rsid w:val="00AF1EEE"/>
    <w:rsid w:val="00AF2714"/>
    <w:rsid w:val="00AF28DC"/>
    <w:rsid w:val="00AF2BCE"/>
    <w:rsid w:val="00AF40E4"/>
    <w:rsid w:val="00AF65A7"/>
    <w:rsid w:val="00AF6D6C"/>
    <w:rsid w:val="00AF7800"/>
    <w:rsid w:val="00B018CE"/>
    <w:rsid w:val="00B03099"/>
    <w:rsid w:val="00B05D3A"/>
    <w:rsid w:val="00B0657C"/>
    <w:rsid w:val="00B0684A"/>
    <w:rsid w:val="00B0741C"/>
    <w:rsid w:val="00B07EAA"/>
    <w:rsid w:val="00B10DC7"/>
    <w:rsid w:val="00B13F3D"/>
    <w:rsid w:val="00B14683"/>
    <w:rsid w:val="00B14CDC"/>
    <w:rsid w:val="00B15E6B"/>
    <w:rsid w:val="00B16E75"/>
    <w:rsid w:val="00B205FF"/>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57F4"/>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6009"/>
    <w:rsid w:val="00B566BB"/>
    <w:rsid w:val="00B57B4B"/>
    <w:rsid w:val="00B603CD"/>
    <w:rsid w:val="00B6078B"/>
    <w:rsid w:val="00B61196"/>
    <w:rsid w:val="00B61A7D"/>
    <w:rsid w:val="00B61E5D"/>
    <w:rsid w:val="00B62B91"/>
    <w:rsid w:val="00B6461D"/>
    <w:rsid w:val="00B655F7"/>
    <w:rsid w:val="00B677E8"/>
    <w:rsid w:val="00B70A74"/>
    <w:rsid w:val="00B70AEB"/>
    <w:rsid w:val="00B71797"/>
    <w:rsid w:val="00B7200C"/>
    <w:rsid w:val="00B7272D"/>
    <w:rsid w:val="00B736A9"/>
    <w:rsid w:val="00B74047"/>
    <w:rsid w:val="00B74A51"/>
    <w:rsid w:val="00B754AA"/>
    <w:rsid w:val="00B80422"/>
    <w:rsid w:val="00B808AA"/>
    <w:rsid w:val="00B81C11"/>
    <w:rsid w:val="00B82201"/>
    <w:rsid w:val="00B879E0"/>
    <w:rsid w:val="00B879F0"/>
    <w:rsid w:val="00B9228A"/>
    <w:rsid w:val="00B95DBF"/>
    <w:rsid w:val="00B97EDE"/>
    <w:rsid w:val="00BA25A3"/>
    <w:rsid w:val="00BA3117"/>
    <w:rsid w:val="00BA3861"/>
    <w:rsid w:val="00BA4977"/>
    <w:rsid w:val="00BA511C"/>
    <w:rsid w:val="00BA5DE1"/>
    <w:rsid w:val="00BA656B"/>
    <w:rsid w:val="00BA6F33"/>
    <w:rsid w:val="00BA731F"/>
    <w:rsid w:val="00BB016F"/>
    <w:rsid w:val="00BB0C71"/>
    <w:rsid w:val="00BB1B32"/>
    <w:rsid w:val="00BB1D63"/>
    <w:rsid w:val="00BB1F21"/>
    <w:rsid w:val="00BB2589"/>
    <w:rsid w:val="00BB3196"/>
    <w:rsid w:val="00BB414E"/>
    <w:rsid w:val="00BB48EC"/>
    <w:rsid w:val="00BB4E26"/>
    <w:rsid w:val="00BB58F6"/>
    <w:rsid w:val="00BB624B"/>
    <w:rsid w:val="00BC046F"/>
    <w:rsid w:val="00BC1C7C"/>
    <w:rsid w:val="00BC1C84"/>
    <w:rsid w:val="00BC25E6"/>
    <w:rsid w:val="00BC2CF1"/>
    <w:rsid w:val="00BC2DC8"/>
    <w:rsid w:val="00BC3153"/>
    <w:rsid w:val="00BC35B1"/>
    <w:rsid w:val="00BC3793"/>
    <w:rsid w:val="00BC45EE"/>
    <w:rsid w:val="00BC68CC"/>
    <w:rsid w:val="00BD27CD"/>
    <w:rsid w:val="00BD2FE2"/>
    <w:rsid w:val="00BD3CD3"/>
    <w:rsid w:val="00BD46D0"/>
    <w:rsid w:val="00BD6490"/>
    <w:rsid w:val="00BD6D18"/>
    <w:rsid w:val="00BD7288"/>
    <w:rsid w:val="00BE072D"/>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31D8"/>
    <w:rsid w:val="00C43CAB"/>
    <w:rsid w:val="00C442A4"/>
    <w:rsid w:val="00C45DAC"/>
    <w:rsid w:val="00C500B8"/>
    <w:rsid w:val="00C514D3"/>
    <w:rsid w:val="00C5174B"/>
    <w:rsid w:val="00C51CE0"/>
    <w:rsid w:val="00C529E1"/>
    <w:rsid w:val="00C531AE"/>
    <w:rsid w:val="00C540BF"/>
    <w:rsid w:val="00C55CF8"/>
    <w:rsid w:val="00C55F96"/>
    <w:rsid w:val="00C56A7D"/>
    <w:rsid w:val="00C56F1E"/>
    <w:rsid w:val="00C575D3"/>
    <w:rsid w:val="00C57718"/>
    <w:rsid w:val="00C57C22"/>
    <w:rsid w:val="00C6029E"/>
    <w:rsid w:val="00C61A89"/>
    <w:rsid w:val="00C61B81"/>
    <w:rsid w:val="00C62926"/>
    <w:rsid w:val="00C63045"/>
    <w:rsid w:val="00C6332E"/>
    <w:rsid w:val="00C65509"/>
    <w:rsid w:val="00C65EDC"/>
    <w:rsid w:val="00C65F54"/>
    <w:rsid w:val="00C70098"/>
    <w:rsid w:val="00C713BD"/>
    <w:rsid w:val="00C71462"/>
    <w:rsid w:val="00C737B1"/>
    <w:rsid w:val="00C73A8B"/>
    <w:rsid w:val="00C73EE5"/>
    <w:rsid w:val="00C7532B"/>
    <w:rsid w:val="00C755B8"/>
    <w:rsid w:val="00C816C9"/>
    <w:rsid w:val="00C82D8D"/>
    <w:rsid w:val="00C833C0"/>
    <w:rsid w:val="00C83D41"/>
    <w:rsid w:val="00C83EFC"/>
    <w:rsid w:val="00C840DF"/>
    <w:rsid w:val="00C842AD"/>
    <w:rsid w:val="00C84897"/>
    <w:rsid w:val="00C85A02"/>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5A64"/>
    <w:rsid w:val="00CE6268"/>
    <w:rsid w:val="00CE6D6E"/>
    <w:rsid w:val="00CE7FCF"/>
    <w:rsid w:val="00CF107C"/>
    <w:rsid w:val="00CF3636"/>
    <w:rsid w:val="00CF4035"/>
    <w:rsid w:val="00CF4FC6"/>
    <w:rsid w:val="00CF583B"/>
    <w:rsid w:val="00CF5B4A"/>
    <w:rsid w:val="00CF660C"/>
    <w:rsid w:val="00D00971"/>
    <w:rsid w:val="00D0129E"/>
    <w:rsid w:val="00D014AA"/>
    <w:rsid w:val="00D015C0"/>
    <w:rsid w:val="00D06342"/>
    <w:rsid w:val="00D0637F"/>
    <w:rsid w:val="00D06D31"/>
    <w:rsid w:val="00D06DBD"/>
    <w:rsid w:val="00D07B61"/>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470"/>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17B"/>
    <w:rsid w:val="00D57D2A"/>
    <w:rsid w:val="00D6155A"/>
    <w:rsid w:val="00D62C60"/>
    <w:rsid w:val="00D62E36"/>
    <w:rsid w:val="00D647D7"/>
    <w:rsid w:val="00D6487D"/>
    <w:rsid w:val="00D651AC"/>
    <w:rsid w:val="00D65452"/>
    <w:rsid w:val="00D65593"/>
    <w:rsid w:val="00D66A5D"/>
    <w:rsid w:val="00D66D8B"/>
    <w:rsid w:val="00D67C3F"/>
    <w:rsid w:val="00D67F97"/>
    <w:rsid w:val="00D70949"/>
    <w:rsid w:val="00D70C77"/>
    <w:rsid w:val="00D71B5E"/>
    <w:rsid w:val="00D73470"/>
    <w:rsid w:val="00D74A38"/>
    <w:rsid w:val="00D75454"/>
    <w:rsid w:val="00D75BD0"/>
    <w:rsid w:val="00D77DE4"/>
    <w:rsid w:val="00D80830"/>
    <w:rsid w:val="00D80964"/>
    <w:rsid w:val="00D80996"/>
    <w:rsid w:val="00D80F82"/>
    <w:rsid w:val="00D81DF7"/>
    <w:rsid w:val="00D82B37"/>
    <w:rsid w:val="00D82F36"/>
    <w:rsid w:val="00D8432F"/>
    <w:rsid w:val="00D855F6"/>
    <w:rsid w:val="00D85895"/>
    <w:rsid w:val="00D86289"/>
    <w:rsid w:val="00D874D7"/>
    <w:rsid w:val="00D87E21"/>
    <w:rsid w:val="00D90146"/>
    <w:rsid w:val="00D91281"/>
    <w:rsid w:val="00D91BE5"/>
    <w:rsid w:val="00D920DA"/>
    <w:rsid w:val="00D92178"/>
    <w:rsid w:val="00D93CFE"/>
    <w:rsid w:val="00D93F9D"/>
    <w:rsid w:val="00D944C5"/>
    <w:rsid w:val="00D96A1B"/>
    <w:rsid w:val="00D97506"/>
    <w:rsid w:val="00DA21C7"/>
    <w:rsid w:val="00DA4D16"/>
    <w:rsid w:val="00DB01BC"/>
    <w:rsid w:val="00DB09F5"/>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F2A"/>
    <w:rsid w:val="00DD66CF"/>
    <w:rsid w:val="00DE0AC4"/>
    <w:rsid w:val="00DE0B19"/>
    <w:rsid w:val="00DE109D"/>
    <w:rsid w:val="00DE1238"/>
    <w:rsid w:val="00DE330B"/>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1572"/>
    <w:rsid w:val="00E029D7"/>
    <w:rsid w:val="00E02FE0"/>
    <w:rsid w:val="00E044D2"/>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276"/>
    <w:rsid w:val="00E3493F"/>
    <w:rsid w:val="00E34A0C"/>
    <w:rsid w:val="00E36588"/>
    <w:rsid w:val="00E36792"/>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82A"/>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49F"/>
    <w:rsid w:val="00E919BF"/>
    <w:rsid w:val="00E91EBC"/>
    <w:rsid w:val="00E91EC9"/>
    <w:rsid w:val="00E92CE4"/>
    <w:rsid w:val="00E92F31"/>
    <w:rsid w:val="00E93060"/>
    <w:rsid w:val="00E93747"/>
    <w:rsid w:val="00EA084D"/>
    <w:rsid w:val="00EA0956"/>
    <w:rsid w:val="00EA0CFA"/>
    <w:rsid w:val="00EA14D6"/>
    <w:rsid w:val="00EA2447"/>
    <w:rsid w:val="00EA2D28"/>
    <w:rsid w:val="00EA30DC"/>
    <w:rsid w:val="00EA3769"/>
    <w:rsid w:val="00EA49C4"/>
    <w:rsid w:val="00EA596C"/>
    <w:rsid w:val="00EA6FD8"/>
    <w:rsid w:val="00EA7E5E"/>
    <w:rsid w:val="00EB1201"/>
    <w:rsid w:val="00EB18F0"/>
    <w:rsid w:val="00EB356E"/>
    <w:rsid w:val="00EB434E"/>
    <w:rsid w:val="00EB434F"/>
    <w:rsid w:val="00EB4DE8"/>
    <w:rsid w:val="00EB5347"/>
    <w:rsid w:val="00EB6343"/>
    <w:rsid w:val="00EC0338"/>
    <w:rsid w:val="00EC065E"/>
    <w:rsid w:val="00EC21C8"/>
    <w:rsid w:val="00EC3820"/>
    <w:rsid w:val="00EC38F9"/>
    <w:rsid w:val="00EC3DF5"/>
    <w:rsid w:val="00EC402E"/>
    <w:rsid w:val="00EC46ED"/>
    <w:rsid w:val="00EC492E"/>
    <w:rsid w:val="00EC536B"/>
    <w:rsid w:val="00EC5DA6"/>
    <w:rsid w:val="00EC63CC"/>
    <w:rsid w:val="00ED252F"/>
    <w:rsid w:val="00ED3885"/>
    <w:rsid w:val="00ED4C27"/>
    <w:rsid w:val="00ED4D27"/>
    <w:rsid w:val="00ED6E41"/>
    <w:rsid w:val="00ED71B8"/>
    <w:rsid w:val="00EE234A"/>
    <w:rsid w:val="00EE2B78"/>
    <w:rsid w:val="00EE3101"/>
    <w:rsid w:val="00EE3392"/>
    <w:rsid w:val="00EE3604"/>
    <w:rsid w:val="00EE3DE4"/>
    <w:rsid w:val="00EE73EB"/>
    <w:rsid w:val="00EE79D5"/>
    <w:rsid w:val="00EE7DB2"/>
    <w:rsid w:val="00EE7E6B"/>
    <w:rsid w:val="00EF1706"/>
    <w:rsid w:val="00EF252D"/>
    <w:rsid w:val="00EF2D54"/>
    <w:rsid w:val="00EF4404"/>
    <w:rsid w:val="00EF5F52"/>
    <w:rsid w:val="00EF748F"/>
    <w:rsid w:val="00EF7ADB"/>
    <w:rsid w:val="00F00C86"/>
    <w:rsid w:val="00F01383"/>
    <w:rsid w:val="00F021E2"/>
    <w:rsid w:val="00F028AC"/>
    <w:rsid w:val="00F02B4A"/>
    <w:rsid w:val="00F043A8"/>
    <w:rsid w:val="00F04890"/>
    <w:rsid w:val="00F04A33"/>
    <w:rsid w:val="00F07EF2"/>
    <w:rsid w:val="00F10F41"/>
    <w:rsid w:val="00F125E3"/>
    <w:rsid w:val="00F127E1"/>
    <w:rsid w:val="00F1302B"/>
    <w:rsid w:val="00F144B1"/>
    <w:rsid w:val="00F14622"/>
    <w:rsid w:val="00F1691D"/>
    <w:rsid w:val="00F2177B"/>
    <w:rsid w:val="00F22C41"/>
    <w:rsid w:val="00F22D57"/>
    <w:rsid w:val="00F22F61"/>
    <w:rsid w:val="00F24FFA"/>
    <w:rsid w:val="00F25836"/>
    <w:rsid w:val="00F25E06"/>
    <w:rsid w:val="00F30B8E"/>
    <w:rsid w:val="00F31BE3"/>
    <w:rsid w:val="00F32463"/>
    <w:rsid w:val="00F32778"/>
    <w:rsid w:val="00F32873"/>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F69"/>
    <w:rsid w:val="00F638D3"/>
    <w:rsid w:val="00F64031"/>
    <w:rsid w:val="00F64558"/>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5891"/>
    <w:rsid w:val="00F8638F"/>
    <w:rsid w:val="00F874F7"/>
    <w:rsid w:val="00F87D32"/>
    <w:rsid w:val="00F90564"/>
    <w:rsid w:val="00F90BDD"/>
    <w:rsid w:val="00F911E3"/>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B11F8"/>
    <w:rsid w:val="00FB1884"/>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61AE"/>
    <w:rsid w:val="00FE1536"/>
    <w:rsid w:val="00FE1799"/>
    <w:rsid w:val="00FE2869"/>
    <w:rsid w:val="00FE2AC6"/>
    <w:rsid w:val="00FE2F43"/>
    <w:rsid w:val="00FE38DC"/>
    <w:rsid w:val="00FE395F"/>
    <w:rsid w:val="00FE4441"/>
    <w:rsid w:val="00FE5412"/>
    <w:rsid w:val="00FE5938"/>
    <w:rsid w:val="00FE599B"/>
    <w:rsid w:val="00FE5A1A"/>
    <w:rsid w:val="00FE5A1D"/>
    <w:rsid w:val="00FE7BC8"/>
    <w:rsid w:val="00FF0243"/>
    <w:rsid w:val="00FF0C7C"/>
    <w:rsid w:val="00FF0D3D"/>
    <w:rsid w:val="00FF1A74"/>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2675665">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5815812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1840432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971188">
      <w:bodyDiv w:val="1"/>
      <w:marLeft w:val="0"/>
      <w:marRight w:val="0"/>
      <w:marTop w:val="0"/>
      <w:marBottom w:val="0"/>
      <w:divBdr>
        <w:top w:val="none" w:sz="0" w:space="0" w:color="auto"/>
        <w:left w:val="none" w:sz="0" w:space="0" w:color="auto"/>
        <w:bottom w:val="none" w:sz="0" w:space="0" w:color="auto"/>
        <w:right w:val="none" w:sz="0" w:space="0" w:color="auto"/>
      </w:divBdr>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9921">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807434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69949322">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2971292">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0347782">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2" Type="http://schemas.openxmlformats.org/officeDocument/2006/relationships/theme" Target="theme/theme1.xml" /><Relationship Id="rId31" Type="http://schemas.openxmlformats.org/officeDocument/2006/relationships/fontTable" Target="fontTable.xml" /><Relationship Id="gemHypRid1" Type="http://schemas.openxmlformats.org/officeDocument/2006/relationships/hyperlink" Target="https://www.bark.us/app-reviews/apps/coverstar-app-review" TargetMode="External" /><Relationship Id="PictureId2" Type="http://schemas.openxmlformats.org/officeDocument/2006/relationships/image" Target="media/image1.png" /><Relationship Id="gemHypRid3" Type="http://schemas.openxmlformats.org/officeDocument/2006/relationships/hyperlink" Target="https://www.ofcom.org.uk/online-safety/protecting-children/new-rules-for-a-safer-generation-of-children-online" TargetMode="External" /><Relationship Id="gemHypRid4" Type="http://schemas.openxmlformats.org/officeDocument/2006/relationships/hyperlink" Target="https://www.childnet.com/blog/test-your-knowledge-about-online-scams-with-our-quiz-for-9-13-year-olds/" TargetMode="External" /><Relationship Id="gemHypRid5" Type="http://schemas.openxmlformats.org/officeDocument/2006/relationships/hyperlink" Target="https://www.ofcom.org.uk/online-safety/protecting-children/how-ofcom-is-helping-children-to-be-safer-online-a-guide-for-parents" TargetMode="External" /><Relationship Id="gemHypRid6" Type="http://schemas.openxmlformats.org/officeDocument/2006/relationships/hyperlink" Target="https://www.knowsleyclcs.org.uk/sept-2025/" TargetMode="External" /><Relationship Id="gemHypRid7" Type="http://schemas.openxmlformats.org/officeDocument/2006/relationships/hyperlink" Target="https://www.ofcom.org.uk/online-safety/protecting-children/how-the-online-safety-act-will-help-to-protect-children" TargetMode="External" /><Relationship Id="gemHypRid8" Type="http://schemas.openxmlformats.org/officeDocument/2006/relationships/hyperlink" Target="https://www.gov.uk/government/publications/online-safety-act-explainer/online-safety-act-explainer" TargetMode="External" /><Relationship Id="gemHypRid9" Type="http://schemas.openxmlformats.org/officeDocument/2006/relationships/hyperlink" Target="https://en.help.roblox.com/hc/en-us/articles/30428310121620-Parental-Controls-Overview" TargetMode="External" /><Relationship Id="PictureId10" Type="http://schemas.openxmlformats.org/officeDocument/2006/relationships/image" Target="media/image2.jpg" /><Relationship Id="gemHypRid11" Type="http://schemas.openxmlformats.org/officeDocument/2006/relationships/hyperlink" Target="https://www.childline.org.uk/info-advice/bullying-abuse-safety/online-mobile-safety/online-grooming/" TargetMode="External" /><Relationship Id="gemHypRid12" Type="http://schemas.openxmlformats.org/officeDocument/2006/relationships/hyperlink" Target="https://www.internetmatters.org/advice/by-activity/using-artificial-intelligence/what-is-ai-artificial-intelligence/" TargetMode="External" /><Relationship Id="gemHypRid13" Type="http://schemas.openxmlformats.org/officeDocument/2006/relationships/hyperlink" Target="https://parentzone.org.uk/article/should-you-worry-if-your-child-has-ai-friend" TargetMode="External" /><Relationship Id="gemHfRid13" Type="http://schemas.openxmlformats.org/officeDocument/2006/relationships/footer" Target="footer1.xml" /><Relationship Id="gemHfRid14" Type="http://schemas.openxmlformats.org/officeDocument/2006/relationships/header" Target="header1.xml" /><Relationship Id="gemHfRid15"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8</TotalTime>
  <Pages>2</Pages>
  <Words>659</Words>
  <Characters>3761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2025-08-26T10:37:00Z</dcterms:created>
  <dcterms:modified xsi:type="dcterms:W3CDTF">2025-08-26T10:37:00Z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