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10" w:rsidRPr="00CF5485" w:rsidRDefault="00F16EC1" w:rsidP="00BB2F10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84EF83B" wp14:editId="4895B14C">
            <wp:simplePos x="0" y="0"/>
            <wp:positionH relativeFrom="margin">
              <wp:posOffset>7407275</wp:posOffset>
            </wp:positionH>
            <wp:positionV relativeFrom="paragraph">
              <wp:posOffset>-236855</wp:posOffset>
            </wp:positionV>
            <wp:extent cx="1029970" cy="115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10" w:rsidRPr="00CF5485">
        <w:rPr>
          <w:sz w:val="56"/>
          <w:szCs w:val="56"/>
        </w:rPr>
        <w:t>Hillcrest School</w:t>
      </w:r>
    </w:p>
    <w:p w:rsidR="006A72EB" w:rsidRPr="0056198E" w:rsidRDefault="005A1C5D" w:rsidP="00BB2F10">
      <w:pPr>
        <w:jc w:val="center"/>
        <w:rPr>
          <w:rFonts w:ascii="Arial" w:hAnsi="Arial" w:cs="Arial"/>
          <w:b/>
        </w:rPr>
      </w:pPr>
      <w:r w:rsidRPr="0056198E">
        <w:rPr>
          <w:rFonts w:ascii="Arial" w:hAnsi="Arial" w:cs="Arial"/>
          <w:b/>
        </w:rPr>
        <w:t>Governing Body Autumn 2016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405"/>
        <w:gridCol w:w="2835"/>
        <w:gridCol w:w="4961"/>
        <w:gridCol w:w="5103"/>
      </w:tblGrid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jc w:val="center"/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4961" w:type="dxa"/>
          </w:tcPr>
          <w:p w:rsidR="008E7913" w:rsidRPr="0056198E" w:rsidRDefault="008E7913" w:rsidP="00BB2F10">
            <w:pPr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>Areas of strength</w:t>
            </w:r>
          </w:p>
        </w:tc>
        <w:tc>
          <w:tcPr>
            <w:tcW w:w="5103" w:type="dxa"/>
          </w:tcPr>
          <w:p w:rsidR="008E7913" w:rsidRPr="0056198E" w:rsidRDefault="008E7913" w:rsidP="00BB2F10">
            <w:pPr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 xml:space="preserve">School Responsibility </w:t>
            </w:r>
            <w:r w:rsidR="00B65232" w:rsidRPr="0056198E">
              <w:rPr>
                <w:rFonts w:ascii="Arial" w:hAnsi="Arial" w:cs="Arial"/>
                <w:b/>
              </w:rPr>
              <w:t>(suggested)</w:t>
            </w:r>
          </w:p>
        </w:tc>
      </w:tr>
      <w:tr w:rsidR="00043DD1" w:rsidRPr="0056198E" w:rsidTr="001A3722">
        <w:tc>
          <w:tcPr>
            <w:tcW w:w="2405" w:type="dxa"/>
          </w:tcPr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Paula Brown</w:t>
            </w:r>
          </w:p>
        </w:tc>
        <w:tc>
          <w:tcPr>
            <w:tcW w:w="2835" w:type="dxa"/>
          </w:tcPr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Clerk</w:t>
            </w:r>
          </w:p>
        </w:tc>
        <w:tc>
          <w:tcPr>
            <w:tcW w:w="4961" w:type="dxa"/>
          </w:tcPr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Human Resources</w:t>
            </w:r>
          </w:p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County LEA</w:t>
            </w:r>
          </w:p>
        </w:tc>
        <w:tc>
          <w:tcPr>
            <w:tcW w:w="5103" w:type="dxa"/>
          </w:tcPr>
          <w:p w:rsidR="00043DD1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HR-LA liaison </w:t>
            </w:r>
          </w:p>
        </w:tc>
      </w:tr>
      <w:tr w:rsidR="0056198E" w:rsidRPr="0056198E" w:rsidTr="00EA177B">
        <w:tc>
          <w:tcPr>
            <w:tcW w:w="2405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Joyce Reid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(Chair/Parent Governor)</w:t>
            </w:r>
          </w:p>
        </w:tc>
        <w:tc>
          <w:tcPr>
            <w:tcW w:w="2835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Strategic &amp; Resources</w:t>
            </w:r>
          </w:p>
        </w:tc>
        <w:tc>
          <w:tcPr>
            <w:tcW w:w="4961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Knowledge of KS3/4 curriculum 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Health and Safety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School Improvement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Human Resources </w:t>
            </w:r>
          </w:p>
        </w:tc>
        <w:tc>
          <w:tcPr>
            <w:tcW w:w="5103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HR-health and safety 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E-safety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SRE/PSHE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Anti-bullying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Andrea Mead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(Head)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Strategic &amp; Resources</w:t>
            </w:r>
          </w:p>
        </w:tc>
        <w:tc>
          <w:tcPr>
            <w:tcW w:w="4961" w:type="dxa"/>
          </w:tcPr>
          <w:p w:rsidR="008E7913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ALL</w:t>
            </w:r>
          </w:p>
        </w:tc>
        <w:tc>
          <w:tcPr>
            <w:tcW w:w="5103" w:type="dxa"/>
          </w:tcPr>
          <w:p w:rsidR="008E7913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LAC</w:t>
            </w:r>
            <w:r w:rsidR="00285CA8" w:rsidRPr="0056198E">
              <w:rPr>
                <w:rFonts w:ascii="Arial" w:hAnsi="Arial" w:cs="Arial"/>
              </w:rPr>
              <w:t>, Safeguarding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Nicholas Belcher</w:t>
            </w:r>
          </w:p>
          <w:p w:rsidR="005A1C5D" w:rsidRPr="0056198E" w:rsidRDefault="005A1C5D" w:rsidP="005A1C5D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(Staff)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Strategic </w:t>
            </w:r>
          </w:p>
        </w:tc>
        <w:tc>
          <w:tcPr>
            <w:tcW w:w="4961" w:type="dxa"/>
          </w:tcPr>
          <w:p w:rsidR="008E7913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Teaching and Learning</w:t>
            </w:r>
          </w:p>
        </w:tc>
        <w:tc>
          <w:tcPr>
            <w:tcW w:w="5103" w:type="dxa"/>
          </w:tcPr>
          <w:p w:rsidR="00881319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Pupil Wellbeing</w:t>
            </w:r>
          </w:p>
          <w:p w:rsidR="008E7913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</w:tc>
      </w:tr>
      <w:tr w:rsidR="005A1C5D" w:rsidRPr="0056198E" w:rsidTr="001A3722">
        <w:tc>
          <w:tcPr>
            <w:tcW w:w="2405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Angela McIntyre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(Co-opted)</w:t>
            </w:r>
          </w:p>
        </w:tc>
        <w:tc>
          <w:tcPr>
            <w:tcW w:w="2835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Resources</w:t>
            </w:r>
          </w:p>
        </w:tc>
        <w:tc>
          <w:tcPr>
            <w:tcW w:w="4961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Finance</w:t>
            </w:r>
          </w:p>
          <w:p w:rsidR="00D97B12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Careers/Employability</w:t>
            </w:r>
          </w:p>
        </w:tc>
        <w:tc>
          <w:tcPr>
            <w:tcW w:w="5103" w:type="dxa"/>
          </w:tcPr>
          <w:p w:rsidR="005A1C5D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Finance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Denise Atkinson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(Co-opted)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Resources</w:t>
            </w:r>
          </w:p>
        </w:tc>
        <w:tc>
          <w:tcPr>
            <w:tcW w:w="4961" w:type="dxa"/>
          </w:tcPr>
          <w:p w:rsidR="008E7913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Financial Management 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Human Resources-recruitment and general </w:t>
            </w:r>
          </w:p>
        </w:tc>
        <w:tc>
          <w:tcPr>
            <w:tcW w:w="5103" w:type="dxa"/>
          </w:tcPr>
          <w:p w:rsidR="008E7913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HR-staffing</w:t>
            </w:r>
          </w:p>
          <w:p w:rsidR="00901B04" w:rsidRPr="0056198E" w:rsidRDefault="00901B04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Attendance 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Mark Phillips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(Associate)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Strategic </w:t>
            </w:r>
          </w:p>
        </w:tc>
        <w:tc>
          <w:tcPr>
            <w:tcW w:w="4961" w:type="dxa"/>
          </w:tcPr>
          <w:p w:rsidR="008E7913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  <w:p w:rsidR="00D97B12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Teaching and Learning- KS1-3, assessment, 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OFSTED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Interventions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School Improvement</w:t>
            </w:r>
          </w:p>
        </w:tc>
        <w:tc>
          <w:tcPr>
            <w:tcW w:w="5103" w:type="dxa"/>
          </w:tcPr>
          <w:p w:rsidR="001A3722" w:rsidRPr="0056198E" w:rsidRDefault="001A3722" w:rsidP="00881319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Teaching and Learning </w:t>
            </w:r>
          </w:p>
          <w:p w:rsidR="00881319" w:rsidRPr="0056198E" w:rsidRDefault="00881319" w:rsidP="00881319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Assessment and Attainment </w:t>
            </w:r>
          </w:p>
          <w:p w:rsidR="008E7913" w:rsidRPr="0056198E" w:rsidRDefault="008E7913" w:rsidP="00BB2F10">
            <w:pPr>
              <w:rPr>
                <w:rFonts w:ascii="Arial" w:hAnsi="Arial" w:cs="Arial"/>
              </w:rPr>
            </w:pPr>
          </w:p>
        </w:tc>
      </w:tr>
      <w:tr w:rsidR="005A1C5D" w:rsidRPr="0056198E" w:rsidTr="001A3722">
        <w:tc>
          <w:tcPr>
            <w:tcW w:w="2405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Tracey Hawkins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(Associate)</w:t>
            </w:r>
          </w:p>
        </w:tc>
        <w:tc>
          <w:tcPr>
            <w:tcW w:w="2835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Resources</w:t>
            </w:r>
          </w:p>
        </w:tc>
        <w:tc>
          <w:tcPr>
            <w:tcW w:w="4961" w:type="dxa"/>
          </w:tcPr>
          <w:p w:rsidR="005A1C5D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Pastoral</w:t>
            </w:r>
          </w:p>
          <w:p w:rsidR="00D97B12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</w:tc>
        <w:tc>
          <w:tcPr>
            <w:tcW w:w="5103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Behaviour </w:t>
            </w:r>
          </w:p>
          <w:p w:rsidR="005A1C5D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Pupil wellbeing</w:t>
            </w:r>
          </w:p>
        </w:tc>
      </w:tr>
      <w:tr w:rsidR="0056198E" w:rsidRPr="0056198E" w:rsidTr="001A3722">
        <w:tc>
          <w:tcPr>
            <w:tcW w:w="2405" w:type="dxa"/>
          </w:tcPr>
          <w:p w:rsidR="0056198E" w:rsidRDefault="0056198E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Avery</w:t>
            </w:r>
          </w:p>
          <w:p w:rsidR="0056198E" w:rsidRPr="0056198E" w:rsidRDefault="0056198E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(Parent)</w:t>
            </w:r>
          </w:p>
        </w:tc>
        <w:tc>
          <w:tcPr>
            <w:tcW w:w="2835" w:type="dxa"/>
          </w:tcPr>
          <w:p w:rsidR="0056198E" w:rsidRPr="0056198E" w:rsidRDefault="0056198E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</w:p>
        </w:tc>
        <w:tc>
          <w:tcPr>
            <w:tcW w:w="4961" w:type="dxa"/>
          </w:tcPr>
          <w:p w:rsidR="0056198E" w:rsidRDefault="0056198E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</w:t>
            </w:r>
          </w:p>
          <w:p w:rsidR="0056198E" w:rsidRDefault="0056198E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</w:t>
            </w:r>
          </w:p>
          <w:p w:rsidR="0056198E" w:rsidRDefault="0056198E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</w:t>
            </w:r>
          </w:p>
          <w:p w:rsidR="0056198E" w:rsidRPr="0056198E" w:rsidRDefault="0056198E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 for pupils with SEN</w:t>
            </w:r>
          </w:p>
        </w:tc>
        <w:tc>
          <w:tcPr>
            <w:tcW w:w="5103" w:type="dxa"/>
          </w:tcPr>
          <w:p w:rsidR="0056198E" w:rsidRDefault="0056198E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6198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Form</w:t>
            </w:r>
          </w:p>
          <w:p w:rsidR="00000CCC" w:rsidRPr="0056198E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</w:t>
            </w:r>
          </w:p>
        </w:tc>
      </w:tr>
      <w:tr w:rsidR="00000CCC" w:rsidRPr="0056198E" w:rsidTr="001A3722">
        <w:tc>
          <w:tcPr>
            <w:tcW w:w="2405" w:type="dxa"/>
          </w:tcPr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Mooney</w:t>
            </w:r>
          </w:p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(Co-opted)</w:t>
            </w:r>
          </w:p>
        </w:tc>
        <w:tc>
          <w:tcPr>
            <w:tcW w:w="2835" w:type="dxa"/>
          </w:tcPr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</w:p>
        </w:tc>
        <w:tc>
          <w:tcPr>
            <w:tcW w:w="4961" w:type="dxa"/>
          </w:tcPr>
          <w:p w:rsidR="00000CCC" w:rsidRPr="0056198E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Safeguarding</w:t>
            </w:r>
          </w:p>
          <w:p w:rsidR="00000CCC" w:rsidRPr="0056198E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 &amp; Safety</w:t>
            </w:r>
          </w:p>
          <w:p w:rsidR="00000CCC" w:rsidRPr="0056198E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Looked After Children</w:t>
            </w:r>
          </w:p>
          <w:p w:rsidR="00000CCC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Sex Education &amp; Relationships</w:t>
            </w:r>
          </w:p>
        </w:tc>
        <w:tc>
          <w:tcPr>
            <w:tcW w:w="5103" w:type="dxa"/>
          </w:tcPr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</w:p>
        </w:tc>
      </w:tr>
    </w:tbl>
    <w:p w:rsidR="00000CCC" w:rsidRPr="00000CCC" w:rsidRDefault="00000CCC" w:rsidP="0011177C">
      <w:pPr>
        <w:rPr>
          <w:i/>
        </w:rPr>
      </w:pPr>
      <w:r w:rsidRPr="00000CCC">
        <w:rPr>
          <w:i/>
        </w:rPr>
        <w:t>Resigned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405"/>
        <w:gridCol w:w="2835"/>
        <w:gridCol w:w="4961"/>
        <w:gridCol w:w="5103"/>
      </w:tblGrid>
      <w:tr w:rsidR="00000CCC" w:rsidRPr="00000CCC" w:rsidTr="008C5592">
        <w:tc>
          <w:tcPr>
            <w:tcW w:w="240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Jacqueline Hall</w:t>
            </w:r>
          </w:p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(Vice Chair/Parent Governor)</w:t>
            </w:r>
          </w:p>
        </w:tc>
        <w:tc>
          <w:tcPr>
            <w:tcW w:w="283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Strategic &amp; Resources</w:t>
            </w:r>
          </w:p>
        </w:tc>
        <w:tc>
          <w:tcPr>
            <w:tcW w:w="4961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Knowledge of KS1 &amp; KS2 curriculum</w:t>
            </w:r>
          </w:p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 xml:space="preserve">Human Resources-PM, general policies and recruitment </w:t>
            </w:r>
          </w:p>
          <w:p w:rsidR="00000CCC" w:rsidRPr="00000CCC" w:rsidRDefault="00000CCC" w:rsidP="00000CCC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00CCC">
              <w:rPr>
                <w:rFonts w:ascii="Arial" w:hAnsi="Arial" w:cs="Arial"/>
                <w:sz w:val="16"/>
                <w:szCs w:val="16"/>
              </w:rPr>
              <w:t>Health and Safety</w:t>
            </w:r>
          </w:p>
        </w:tc>
        <w:tc>
          <w:tcPr>
            <w:tcW w:w="5103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School Evaluation and SDP</w:t>
            </w:r>
          </w:p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Careers</w:t>
            </w:r>
          </w:p>
          <w:p w:rsidR="00000CCC" w:rsidRPr="00000CCC" w:rsidRDefault="00000CCC" w:rsidP="00000CCC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6</w:t>
            </w:r>
            <w:r w:rsidRPr="00000CC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00CCC">
              <w:rPr>
                <w:rFonts w:ascii="Arial" w:hAnsi="Arial" w:cs="Arial"/>
                <w:sz w:val="16"/>
                <w:szCs w:val="16"/>
              </w:rPr>
              <w:t xml:space="preserve"> Form Provision-ASDAN etc. </w:t>
            </w:r>
            <w:bookmarkStart w:id="0" w:name="_GoBack"/>
            <w:bookmarkEnd w:id="0"/>
          </w:p>
        </w:tc>
      </w:tr>
      <w:tr w:rsidR="00000CCC" w:rsidRPr="00000CCC" w:rsidTr="00000CCC">
        <w:tc>
          <w:tcPr>
            <w:tcW w:w="240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Simon Hobson</w:t>
            </w:r>
          </w:p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(Co-</w:t>
            </w:r>
            <w:proofErr w:type="spellStart"/>
            <w:r w:rsidRPr="00000CCC">
              <w:rPr>
                <w:rFonts w:ascii="Arial" w:hAnsi="Arial" w:cs="Arial"/>
                <w:sz w:val="16"/>
                <w:szCs w:val="16"/>
              </w:rPr>
              <w:t>oped</w:t>
            </w:r>
            <w:proofErr w:type="spellEnd"/>
            <w:r w:rsidRPr="00000C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Strategic</w:t>
            </w:r>
          </w:p>
        </w:tc>
        <w:tc>
          <w:tcPr>
            <w:tcW w:w="4961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Safeguarding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00CCC">
              <w:rPr>
                <w:rFonts w:ascii="Arial" w:hAnsi="Arial" w:cs="Arial"/>
                <w:sz w:val="16"/>
                <w:szCs w:val="16"/>
              </w:rPr>
              <w:t>Behaviour &amp; Safety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00CCC">
              <w:rPr>
                <w:rFonts w:ascii="Arial" w:hAnsi="Arial" w:cs="Arial"/>
                <w:sz w:val="16"/>
                <w:szCs w:val="16"/>
              </w:rPr>
              <w:t>Looked After Children</w:t>
            </w:r>
          </w:p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Sex Education &amp; Relationships</w:t>
            </w:r>
          </w:p>
        </w:tc>
        <w:tc>
          <w:tcPr>
            <w:tcW w:w="5103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Safeguarding</w:t>
            </w:r>
          </w:p>
        </w:tc>
      </w:tr>
    </w:tbl>
    <w:p w:rsidR="00000CCC" w:rsidRPr="00A0269E" w:rsidRDefault="00000CCC" w:rsidP="0011177C">
      <w:pPr>
        <w:rPr>
          <w:i/>
          <w:sz w:val="20"/>
          <w:szCs w:val="20"/>
        </w:rPr>
      </w:pPr>
    </w:p>
    <w:sectPr w:rsidR="00000CCC" w:rsidRPr="00A0269E" w:rsidSect="00000C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0"/>
    <w:rsid w:val="00000CCC"/>
    <w:rsid w:val="00043DD1"/>
    <w:rsid w:val="0011177C"/>
    <w:rsid w:val="001A3722"/>
    <w:rsid w:val="001C46CC"/>
    <w:rsid w:val="00285CA8"/>
    <w:rsid w:val="002F7493"/>
    <w:rsid w:val="0056198E"/>
    <w:rsid w:val="005A1C5D"/>
    <w:rsid w:val="006A72EB"/>
    <w:rsid w:val="00881319"/>
    <w:rsid w:val="008E7913"/>
    <w:rsid w:val="00901B04"/>
    <w:rsid w:val="00A014DB"/>
    <w:rsid w:val="00A0269E"/>
    <w:rsid w:val="00A72A4B"/>
    <w:rsid w:val="00AF44E9"/>
    <w:rsid w:val="00B65232"/>
    <w:rsid w:val="00BB2F10"/>
    <w:rsid w:val="00CB4E59"/>
    <w:rsid w:val="00CF5485"/>
    <w:rsid w:val="00D97B12"/>
    <w:rsid w:val="00E72B55"/>
    <w:rsid w:val="00ED3566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EF9D"/>
  <w15:docId w15:val="{63FB26C1-C0D6-41B2-940A-5858012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Philips</dc:creator>
  <cp:lastModifiedBy>Denise Atkinson</cp:lastModifiedBy>
  <cp:revision>6</cp:revision>
  <cp:lastPrinted>2017-05-22T10:23:00Z</cp:lastPrinted>
  <dcterms:created xsi:type="dcterms:W3CDTF">2016-10-21T12:16:00Z</dcterms:created>
  <dcterms:modified xsi:type="dcterms:W3CDTF">2017-05-22T10:23:00Z</dcterms:modified>
</cp:coreProperties>
</file>